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74" w:rsidRPr="002E1AB2" w:rsidRDefault="004D5535" w:rsidP="00184028">
      <w:pPr>
        <w:spacing w:line="54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106</w:t>
      </w:r>
      <w:r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年度</w:t>
      </w:r>
      <w:r w:rsidR="00636AFE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國立臺灣圖書館協助學校</w:t>
      </w:r>
      <w:r w:rsidR="00184028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發展</w:t>
      </w:r>
      <w:r w:rsidR="00636AFE" w:rsidRPr="002E1AB2">
        <w:rPr>
          <w:rFonts w:ascii="Times New Roman" w:eastAsia="標楷體" w:hAnsi="Times New Roman" w:cs="Times New Roman"/>
          <w:b/>
          <w:bCs/>
          <w:sz w:val="36"/>
          <w:szCs w:val="36"/>
        </w:rPr>
        <w:t>鄉土教育課程計畫</w:t>
      </w:r>
    </w:p>
    <w:p w:rsidR="00DB3792" w:rsidRPr="006E15E0" w:rsidRDefault="000B798C" w:rsidP="00504F3C">
      <w:pPr>
        <w:spacing w:beforeLines="100" w:line="0" w:lineRule="atLeast"/>
        <w:rPr>
          <w:rFonts w:ascii="標楷體" w:eastAsia="標楷體" w:hAnsi="標楷體"/>
          <w:b/>
          <w:sz w:val="36"/>
          <w:szCs w:val="36"/>
        </w:rPr>
      </w:pPr>
      <w:r w:rsidRPr="006E15E0">
        <w:rPr>
          <w:rFonts w:ascii="標楷體" w:eastAsia="標楷體" w:hAnsi="標楷體" w:hint="eastAsia"/>
          <w:b/>
          <w:sz w:val="36"/>
          <w:szCs w:val="36"/>
        </w:rPr>
        <w:t>壹</w:t>
      </w:r>
      <w:r w:rsidR="00B63C65" w:rsidRPr="006E15E0">
        <w:rPr>
          <w:rFonts w:ascii="標楷體" w:eastAsia="標楷體" w:hAnsi="標楷體" w:hint="eastAsia"/>
          <w:b/>
          <w:sz w:val="36"/>
          <w:szCs w:val="36"/>
        </w:rPr>
        <w:t>、</w:t>
      </w:r>
      <w:r w:rsidR="00184028" w:rsidRPr="006E15E0">
        <w:rPr>
          <w:rFonts w:ascii="標楷體" w:eastAsia="標楷體" w:hAnsi="標楷體" w:cs="Calibri"/>
          <w:b/>
          <w:sz w:val="36"/>
          <w:szCs w:val="36"/>
        </w:rPr>
        <w:t>計畫源起</w:t>
      </w:r>
    </w:p>
    <w:p w:rsidR="00184028" w:rsidRPr="00153B2E" w:rsidRDefault="00B63C65" w:rsidP="001E6F53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政府</w:t>
      </w:r>
      <w:r w:rsidR="00153B2E" w:rsidRPr="00153B2E">
        <w:rPr>
          <w:rFonts w:ascii="Times New Roman" w:eastAsia="標楷體" w:hAnsi="Times New Roman" w:cs="Times New Roman"/>
          <w:sz w:val="28"/>
          <w:szCs w:val="28"/>
        </w:rPr>
        <w:t>為推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動十二年國民基本教育，已於</w:t>
      </w:r>
      <w:r w:rsidR="00153B2E" w:rsidRPr="00153B2E">
        <w:rPr>
          <w:rFonts w:ascii="Times New Roman" w:eastAsia="標楷體" w:hAnsi="Times New Roman" w:cs="Times New Roman"/>
          <w:sz w:val="28"/>
          <w:szCs w:val="28"/>
        </w:rPr>
        <w:t>民國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103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年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11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月</w:t>
      </w:r>
      <w:r w:rsidRPr="00153B2E">
        <w:rPr>
          <w:rFonts w:ascii="Times New Roman" w:eastAsia="標楷體" w:hAnsi="Times New Roman" w:cs="Times New Roman"/>
          <w:sz w:val="28"/>
          <w:szCs w:val="28"/>
        </w:rPr>
        <w:t>28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日公布十二年國民基本教育課程綱要總綱，並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預計</w:t>
      </w:r>
      <w:r w:rsidR="00153B2E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7302B3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8</w:t>
      </w:r>
      <w:r w:rsidR="00153B2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153B2E" w:rsidRPr="00153B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度起</w:t>
      </w:r>
      <w:r w:rsidR="00153B2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153B2E" w:rsidRPr="00153B2E">
        <w:rPr>
          <w:rFonts w:ascii="標楷體" w:eastAsia="標楷體" w:hAnsi="標楷體" w:cs="DFKaiShu-SB-Estd-BF" w:hint="eastAsia"/>
          <w:kern w:val="0"/>
          <w:sz w:val="28"/>
          <w:szCs w:val="28"/>
        </w:rPr>
        <w:t>依照不同教育階段，逐年實施</w:t>
      </w:r>
      <w:r w:rsidRPr="00153B2E">
        <w:rPr>
          <w:rFonts w:ascii="標楷體" w:eastAsia="標楷體" w:hAnsi="標楷體" w:cs="Times New Roman"/>
          <w:sz w:val="28"/>
          <w:szCs w:val="28"/>
        </w:rPr>
        <w:t>。</w:t>
      </w:r>
      <w:r w:rsidR="00732DC1">
        <w:rPr>
          <w:rFonts w:ascii="標楷體" w:eastAsia="標楷體" w:hAnsi="標楷體" w:cs="Times New Roman" w:hint="eastAsia"/>
          <w:sz w:val="28"/>
          <w:szCs w:val="28"/>
        </w:rPr>
        <w:t>該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課程</w:t>
      </w:r>
      <w:r w:rsidR="00D30D08">
        <w:rPr>
          <w:rFonts w:ascii="Times New Roman" w:eastAsia="標楷體" w:hAnsi="Times New Roman" w:cs="Times New Roman" w:hint="eastAsia"/>
          <w:kern w:val="0"/>
          <w:sz w:val="28"/>
          <w:szCs w:val="28"/>
        </w:rPr>
        <w:t>總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綱</w:t>
      </w:r>
      <w:r w:rsidR="00732DC1">
        <w:rPr>
          <w:rFonts w:ascii="Times New Roman" w:eastAsia="標楷體" w:hAnsi="Times New Roman" w:cs="Times New Roman" w:hint="eastAsia"/>
          <w:kern w:val="0"/>
          <w:sz w:val="28"/>
          <w:szCs w:val="28"/>
        </w:rPr>
        <w:t>強調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以「成就每一個孩子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—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適性揚才、終身學習」為願景，</w:t>
      </w:r>
      <w:r w:rsidR="00732DC1">
        <w:rPr>
          <w:rFonts w:ascii="Times New Roman" w:eastAsia="標楷體" w:hAnsi="Times New Roman" w:cs="Times New Roman" w:hint="eastAsia"/>
          <w:kern w:val="0"/>
          <w:sz w:val="28"/>
          <w:szCs w:val="28"/>
        </w:rPr>
        <w:t>必須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兼顧個別</w:t>
      </w:r>
      <w:r w:rsidR="00EC49DB">
        <w:rPr>
          <w:rFonts w:ascii="Times New Roman" w:eastAsia="標楷體" w:hAnsi="Times New Roman" w:cs="Times New Roman" w:hint="eastAsia"/>
          <w:kern w:val="0"/>
          <w:sz w:val="28"/>
          <w:szCs w:val="28"/>
        </w:rPr>
        <w:t>性</w:t>
      </w:r>
      <w:r w:rsidR="00153B2E" w:rsidRPr="00153B2E">
        <w:rPr>
          <w:rFonts w:ascii="Times New Roman" w:eastAsia="標楷體" w:hAnsi="Times New Roman" w:cs="Times New Roman"/>
          <w:kern w:val="0"/>
          <w:sz w:val="28"/>
          <w:szCs w:val="28"/>
        </w:rPr>
        <w:t>特殊需求、尊重多元文化與族群差異，透過適性教育，提升學生學習的渴望與創新的勇氣，成為具有社會適應力與應變力的終身學習者。</w:t>
      </w:r>
    </w:p>
    <w:p w:rsidR="006E147F" w:rsidRPr="006E147F" w:rsidRDefault="00732DC1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依該課程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綱要</w:t>
      </w:r>
      <w:r>
        <w:rPr>
          <w:rFonts w:ascii="Times New Roman" w:eastAsia="標楷體" w:hAnsi="Times New Roman" w:cs="Times New Roman" w:hint="eastAsia"/>
          <w:sz w:val="28"/>
          <w:szCs w:val="28"/>
        </w:rPr>
        <w:t>總綱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>
        <w:rPr>
          <w:rFonts w:ascii="Times New Roman" w:eastAsia="標楷體" w:hAnsi="Times New Roman" w:cs="Times New Roman" w:hint="eastAsia"/>
          <w:sz w:val="28"/>
          <w:szCs w:val="28"/>
        </w:rPr>
        <w:t>規定，國民小學與國民中學課程區分為「部定課程」與「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>
        <w:rPr>
          <w:rFonts w:ascii="Times New Roman" w:eastAsia="標楷體" w:hAnsi="Times New Roman" w:cs="Times New Roman" w:hint="eastAsia"/>
          <w:sz w:val="28"/>
          <w:szCs w:val="28"/>
        </w:rPr>
        <w:t>課程」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二類</w:t>
      </w:r>
      <w:r>
        <w:rPr>
          <w:rFonts w:ascii="Times New Roman" w:eastAsia="標楷體" w:hAnsi="Times New Roman" w:cs="Times New Roman" w:hint="eastAsia"/>
          <w:sz w:val="28"/>
          <w:szCs w:val="28"/>
        </w:rPr>
        <w:t>，部定課程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即「領域學習課程」，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課程即「彈性學習課程」。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彈性學習課程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係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由學校自行規劃辦理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全校性、全年級或班群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學習活動，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提升學生學習興趣並鼓勵適性發展，落實學校本位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6E147F" w:rsidRPr="006E147F">
        <w:rPr>
          <w:rFonts w:ascii="Times New Roman" w:eastAsia="標楷體" w:hAnsi="Times New Roman" w:cs="Times New Roman"/>
          <w:sz w:val="28"/>
          <w:szCs w:val="28"/>
        </w:rPr>
        <w:t>特色課程。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在高級中等學校方面，課程區分為「部定必修」與「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校訂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必修與選修」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二類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，其中亦強調學校本位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與特色</w:t>
      </w:r>
      <w:r w:rsidR="006E147F">
        <w:rPr>
          <w:rFonts w:ascii="Times New Roman" w:eastAsia="標楷體" w:hAnsi="Times New Roman" w:cs="Times New Roman" w:hint="eastAsia"/>
          <w:sz w:val="28"/>
          <w:szCs w:val="28"/>
        </w:rPr>
        <w:t>課程的規劃與實施。</w:t>
      </w:r>
    </w:p>
    <w:p w:rsidR="00C52CB0" w:rsidRPr="00153B2E" w:rsidRDefault="006E147F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所謂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本位或特色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課程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，係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以學校的教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育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理念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學生需要為核心，以學校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所處環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境及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擁有的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各類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資源為基礎，並考量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師資、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社區特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性、民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眾期望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及未來生活之需要，在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符應中央及地方主管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教育行政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機關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法令與規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定下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所規劃</w:t>
      </w:r>
      <w:r w:rsidR="004B4C53">
        <w:rPr>
          <w:rFonts w:ascii="Times New Roman" w:eastAsia="標楷體" w:hAnsi="Times New Roman" w:cs="Times New Roman" w:hint="eastAsia"/>
          <w:sz w:val="28"/>
          <w:szCs w:val="28"/>
        </w:rPr>
        <w:t>、設計、實施的</w:t>
      </w:r>
      <w:r w:rsidR="00D30D08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C52CB0" w:rsidRPr="00153B2E">
        <w:rPr>
          <w:rFonts w:ascii="Times New Roman" w:eastAsia="標楷體" w:hAnsi="Times New Roman" w:cs="Times New Roman"/>
          <w:sz w:val="28"/>
          <w:szCs w:val="28"/>
        </w:rPr>
        <w:t>。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其目的在因應學生與</w:t>
      </w:r>
      <w:r w:rsidR="00EC49DB">
        <w:rPr>
          <w:rFonts w:ascii="Times New Roman" w:eastAsia="標楷體" w:hAnsi="Times New Roman" w:cs="Times New Roman" w:hint="eastAsia"/>
          <w:sz w:val="28"/>
          <w:szCs w:val="28"/>
        </w:rPr>
        <w:t>各地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區的差異，發展學校特色，充分開展學生的潛能。</w:t>
      </w:r>
    </w:p>
    <w:p w:rsidR="00184028" w:rsidRPr="00153B2E" w:rsidRDefault="00C52CB0" w:rsidP="001E6F53">
      <w:pPr>
        <w:spacing w:line="500" w:lineRule="exact"/>
        <w:ind w:firstLineChars="200" w:firstLine="560"/>
        <w:rPr>
          <w:rFonts w:ascii="Times New Roman" w:eastAsia="標楷體" w:hAnsi="Times New Roman" w:cs="Times New Roman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國立臺灣圖書館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(</w:t>
      </w:r>
      <w:r w:rsidRPr="00153B2E">
        <w:rPr>
          <w:rFonts w:ascii="Times New Roman" w:eastAsia="標楷體" w:hAnsi="Times New Roman" w:cs="Times New Roman"/>
          <w:sz w:val="28"/>
          <w:szCs w:val="28"/>
        </w:rPr>
        <w:t>以下簡稱本館</w:t>
      </w:r>
      <w:r w:rsidRPr="00153B2E">
        <w:rPr>
          <w:rFonts w:ascii="Times New Roman" w:eastAsia="標楷體" w:hAnsi="Times New Roman" w:cs="Times New Roman"/>
          <w:sz w:val="28"/>
          <w:szCs w:val="28"/>
        </w:rPr>
        <w:t>)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前身係日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本殖民統治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時期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設立的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「臺灣總督府圖書館」，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除接收該館的館藏之外，亦接收該時期「南方資料館」的珍貴館藏，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擁有最豐富的臺灣文獻資料，長期以來成為研究臺灣歷史、文化、政治、經濟等各領域的知識寶庫。本館館藏圖書資料已逾</w:t>
      </w:r>
      <w:r w:rsidRPr="00153B2E">
        <w:rPr>
          <w:rFonts w:ascii="Times New Roman" w:eastAsia="標楷體" w:hAnsi="Times New Roman" w:cs="Times New Roman"/>
          <w:sz w:val="28"/>
          <w:szCs w:val="28"/>
        </w:rPr>
        <w:t>180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萬冊，並於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民國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96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年</w:t>
      </w:r>
      <w:r w:rsidRPr="00153B2E">
        <w:rPr>
          <w:rFonts w:ascii="Times New Roman" w:eastAsia="標楷體" w:hAnsi="Times New Roman" w:cs="Times New Roman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sz w:val="28"/>
          <w:szCs w:val="28"/>
        </w:rPr>
        <w:t>月成立「臺灣學研究中心」，以加強行銷與推廣臺灣學研究。本館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又</w:t>
      </w:r>
      <w:r w:rsidR="00963C3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配合政府推動十二年國民基本教育，</w:t>
      </w:r>
      <w:r w:rsidR="001E6F53" w:rsidRPr="001E6F53">
        <w:rPr>
          <w:rFonts w:ascii="Times New Roman" w:eastAsia="標楷體" w:hAnsi="Times New Roman" w:cs="Times New Roman" w:hint="eastAsia"/>
          <w:sz w:val="28"/>
          <w:szCs w:val="28"/>
        </w:rPr>
        <w:t>亟思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運用豐富的館藏資源與專業人力，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積極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協助學校發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展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多元適切的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校本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830599">
        <w:rPr>
          <w:rFonts w:ascii="Times New Roman" w:eastAsia="標楷體" w:hAnsi="Times New Roman" w:cs="Times New Roman" w:hint="eastAsia"/>
          <w:sz w:val="28"/>
          <w:szCs w:val="28"/>
        </w:rPr>
        <w:t>或特色課程。爰擬定本計畫</w:t>
      </w:r>
      <w:r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俾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利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協助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學校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進行本位或特色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課程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18438B" w:rsidRPr="00153B2E">
        <w:rPr>
          <w:rFonts w:ascii="Times New Roman" w:eastAsia="標楷體" w:hAnsi="Times New Roman" w:cs="Times New Roman"/>
          <w:sz w:val="28"/>
          <w:szCs w:val="28"/>
        </w:rPr>
        <w:t>發展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與實施</w:t>
      </w:r>
      <w:r w:rsidRPr="00153B2E">
        <w:rPr>
          <w:rFonts w:ascii="Times New Roman" w:eastAsia="標楷體" w:hAnsi="Times New Roman" w:cs="Times New Roman"/>
          <w:sz w:val="28"/>
          <w:szCs w:val="28"/>
        </w:rPr>
        <w:t>，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充分利用館藏資源，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進而引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導師生對臺灣有進一步的認識，激發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學生自主學習</w:t>
      </w:r>
      <w:r w:rsidR="009A52EF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153B2E">
        <w:rPr>
          <w:rFonts w:ascii="Times New Roman" w:eastAsia="標楷體" w:hAnsi="Times New Roman" w:cs="Times New Roman"/>
          <w:sz w:val="28"/>
          <w:szCs w:val="28"/>
        </w:rPr>
        <w:t>能力。</w:t>
      </w:r>
    </w:p>
    <w:p w:rsidR="00184028" w:rsidRPr="006E15E0" w:rsidRDefault="000B798C" w:rsidP="00504F3C">
      <w:pPr>
        <w:spacing w:beforeLines="100" w:line="480" w:lineRule="exact"/>
        <w:rPr>
          <w:rFonts w:ascii="Times New Roman" w:eastAsia="標楷體" w:hAnsi="Times New Roman" w:cs="Times New Roman"/>
          <w:b/>
          <w:sz w:val="36"/>
          <w:szCs w:val="36"/>
        </w:rPr>
      </w:pPr>
      <w:r w:rsidRPr="006E15E0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貳</w:t>
      </w:r>
      <w:r w:rsidR="00B63C65" w:rsidRPr="006E15E0">
        <w:rPr>
          <w:rFonts w:ascii="Times New Roman" w:eastAsia="標楷體" w:hAnsi="Times New Roman" w:cs="Times New Roman"/>
          <w:b/>
          <w:sz w:val="36"/>
          <w:szCs w:val="36"/>
        </w:rPr>
        <w:t>、</w:t>
      </w:r>
      <w:r w:rsidR="00184028" w:rsidRPr="006E15E0">
        <w:rPr>
          <w:rFonts w:ascii="Times New Roman" w:eastAsia="標楷體" w:hAnsi="Times New Roman" w:cs="Times New Roman"/>
          <w:b/>
          <w:sz w:val="36"/>
          <w:szCs w:val="36"/>
        </w:rPr>
        <w:t>預期目標</w:t>
      </w:r>
    </w:p>
    <w:p w:rsidR="00C52CB0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8C4C30">
        <w:rPr>
          <w:rFonts w:ascii="Times New Roman" w:eastAsia="標楷體" w:hAnsi="Times New Roman" w:cs="Times New Roman"/>
          <w:sz w:val="28"/>
          <w:szCs w:val="28"/>
        </w:rPr>
        <w:t>一、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配合十二年國教課程綱要的實施，協助</w:t>
      </w:r>
      <w:r w:rsidRPr="00153B2E">
        <w:rPr>
          <w:rFonts w:ascii="Times New Roman" w:eastAsia="標楷體" w:hAnsi="Times New Roman" w:cs="Times New Roman"/>
          <w:sz w:val="28"/>
          <w:szCs w:val="28"/>
        </w:rPr>
        <w:t>學校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發展校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訂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2CB0" w:rsidRPr="00153B2E" w:rsidRDefault="00C52CB0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二</w:t>
      </w:r>
      <w:r w:rsidR="000B798C"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增進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教師運用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本館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館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藏資源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能力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提升</w:t>
      </w:r>
      <w:r w:rsidR="00D02D9D" w:rsidRPr="00153B2E">
        <w:rPr>
          <w:rFonts w:ascii="Times New Roman" w:eastAsia="標楷體" w:hAnsi="Times New Roman" w:cs="Times New Roman"/>
          <w:sz w:val="28"/>
          <w:szCs w:val="28"/>
        </w:rPr>
        <w:t>鄉土教材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研發</w:t>
      </w:r>
      <w:r w:rsidR="001A69A6">
        <w:rPr>
          <w:rFonts w:ascii="Times New Roman" w:eastAsia="標楷體" w:hAnsi="Times New Roman" w:cs="Times New Roman" w:hint="eastAsia"/>
          <w:sz w:val="28"/>
          <w:szCs w:val="28"/>
        </w:rPr>
        <w:t>動能</w:t>
      </w:r>
      <w:r w:rsidR="000B798C"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2CB0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三</w:t>
      </w:r>
      <w:r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8C4C30" w:rsidRPr="008C4C30">
        <w:rPr>
          <w:rFonts w:ascii="Times New Roman" w:eastAsia="標楷體" w:hAnsi="Times New Roman" w:cs="Times New Roman" w:hint="eastAsia"/>
          <w:sz w:val="28"/>
          <w:szCs w:val="28"/>
        </w:rPr>
        <w:t>激發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學生熱愛鄉土情操，正確認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識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臺灣，培養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8C4C30">
        <w:rPr>
          <w:rFonts w:ascii="Times New Roman" w:eastAsia="標楷體" w:hAnsi="Times New Roman" w:cs="Times New Roman" w:hint="eastAsia"/>
          <w:sz w:val="28"/>
          <w:szCs w:val="28"/>
        </w:rPr>
        <w:t>多元能力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B798C" w:rsidRPr="00153B2E" w:rsidRDefault="000B798C" w:rsidP="001E6F53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153B2E">
        <w:rPr>
          <w:rFonts w:ascii="Times New Roman" w:eastAsia="標楷體" w:hAnsi="Times New Roman" w:cs="Times New Roman"/>
          <w:sz w:val="28"/>
          <w:szCs w:val="28"/>
        </w:rPr>
        <w:t>四</w:t>
      </w:r>
      <w:r w:rsidRPr="008C4C30">
        <w:rPr>
          <w:rFonts w:ascii="Times New Roman" w:eastAsia="標楷體" w:hAnsi="Times New Roman" w:cs="Times New Roman"/>
          <w:sz w:val="28"/>
          <w:szCs w:val="28"/>
        </w:rPr>
        <w:t>、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充分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轉化運用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153B2E">
        <w:rPr>
          <w:rFonts w:ascii="Times New Roman" w:eastAsia="標楷體" w:hAnsi="Times New Roman" w:cs="Times New Roman"/>
          <w:sz w:val="28"/>
          <w:szCs w:val="28"/>
        </w:rPr>
        <w:t>館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2396C">
        <w:rPr>
          <w:rFonts w:ascii="Times New Roman" w:eastAsia="標楷體" w:hAnsi="Times New Roman" w:cs="Times New Roman" w:hint="eastAsia"/>
          <w:sz w:val="28"/>
          <w:szCs w:val="28"/>
        </w:rPr>
        <w:t>特色館藏，支援教師教學與學生學習</w:t>
      </w:r>
      <w:r w:rsidRPr="00153B2E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84028" w:rsidRPr="006E15E0" w:rsidRDefault="000B798C" w:rsidP="00504F3C">
      <w:pPr>
        <w:spacing w:beforeLines="100" w:line="480" w:lineRule="exact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參</w:t>
      </w:r>
      <w:r w:rsidR="00B63C65"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、</w:t>
      </w:r>
      <w:r w:rsidR="001F6C2E" w:rsidRPr="006E15E0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計畫</w:t>
      </w:r>
      <w:r w:rsidR="001A69A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內容與辦理方式</w:t>
      </w:r>
    </w:p>
    <w:p w:rsidR="00CB3DE9" w:rsidRPr="00CB3DE9" w:rsidRDefault="00CB3DE9" w:rsidP="005B7D26">
      <w:pPr>
        <w:spacing w:line="500" w:lineRule="exact"/>
        <w:ind w:firstLineChars="200" w:firstLine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為逐步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落實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上述目標</w:t>
      </w:r>
      <w:r w:rsidR="006E15E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Pr="00CB3DE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本計畫區分為以下三項子計畫。</w:t>
      </w:r>
    </w:p>
    <w:p w:rsidR="00D76F39" w:rsidRPr="006E15E0" w:rsidRDefault="00D76F39" w:rsidP="00504F3C">
      <w:pPr>
        <w:spacing w:beforeLines="100" w:line="48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一、</w:t>
      </w:r>
      <w:r w:rsidR="0085201C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臺灣文史教學研習</w:t>
      </w:r>
      <w:r w:rsidR="00D02D9D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計畫</w:t>
      </w:r>
    </w:p>
    <w:p w:rsidR="00B04968" w:rsidRPr="00153B2E" w:rsidRDefault="00CA192B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理念</w:t>
      </w:r>
    </w:p>
    <w:p w:rsidR="00B04968" w:rsidRPr="00153B2E" w:rsidRDefault="00B04968" w:rsidP="005B7D26">
      <w:pPr>
        <w:spacing w:line="500" w:lineRule="exact"/>
        <w:ind w:leftChars="180" w:left="43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本館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臺灣學研究中心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長期以豐富的臺灣學特色館藏支援臺灣史課程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的規劃與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教學，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為擴大服務對象，本館自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104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起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開始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辦理「臺灣文史教學研習」活動，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廣受教師期待與好評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。為持續推廣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運用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臺灣學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特色館藏，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協助各級學校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教師發展鄉土教育及</w:t>
      </w:r>
      <w:r w:rsidR="001A69A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校本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特色課程，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以及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考量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地區資源分配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的均衡性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，提升推廣效能，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A1219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將持續於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北、中、南共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場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「臺灣文史教學研習」活動。</w:t>
      </w:r>
    </w:p>
    <w:p w:rsidR="00331B3A" w:rsidRPr="00153B2E" w:rsidRDefault="00331B3A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二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="008120F2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計畫之</w:t>
      </w:r>
      <w:r w:rsidRPr="00153B2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實施</w:t>
      </w:r>
    </w:p>
    <w:p w:rsidR="00331B3A" w:rsidRPr="009A52EF" w:rsidRDefault="00331B3A" w:rsidP="005B7D26">
      <w:pPr>
        <w:spacing w:line="500" w:lineRule="exact"/>
        <w:ind w:leftChars="186" w:left="446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1.</w:t>
      </w:r>
      <w:r w:rsidR="00916AD1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辦理方式：</w:t>
      </w:r>
    </w:p>
    <w:p w:rsidR="001B0DE6" w:rsidRPr="00153B2E" w:rsidRDefault="001B0DE6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本研習活動各場次名額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60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名，一律採線上報名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及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審核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方式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，以全國國小以上各級學校教師、公共圖書館館員為優先，文史工作者及對本</w:t>
      </w:r>
      <w:r w:rsidR="00826A42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有興趣的民眾次之，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有意願參加者</w:t>
      </w:r>
      <w:r w:rsidR="0077325F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請上本館網頁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報名</w:t>
      </w:r>
      <w:r w:rsidR="00826A42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，網址為</w:t>
      </w:r>
      <w:r w:rsidR="00EC49D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EF2A8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EF2A8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331B3A" w:rsidRPr="00153B2E" w:rsidRDefault="00331B3A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B0DE6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本研習活動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之計畫將另行</w:t>
      </w:r>
      <w:r w:rsidR="003F592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函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知各縣市政府教育局、輔導團及歷史學科中心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廣為宣傳。報名期間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自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106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6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19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起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至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DA5E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止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，額滿</w:t>
      </w:r>
      <w:r w:rsidR="008120F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即停止報名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  <w:bookmarkStart w:id="0" w:name="_GoBack"/>
      <w:bookmarkEnd w:id="0"/>
    </w:p>
    <w:p w:rsidR="00331B3A" w:rsidRPr="00153B2E" w:rsidRDefault="00331B3A" w:rsidP="005B7D26">
      <w:pPr>
        <w:spacing w:line="500" w:lineRule="exact"/>
        <w:ind w:leftChars="268" w:left="951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1B0DE6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各場次學員全程參與本活動者，核</w:t>
      </w:r>
      <w:r w:rsidR="00EC49D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予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研習時數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7</w:t>
      </w:r>
      <w:r w:rsidR="00916AD1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小時。</w:t>
      </w:r>
    </w:p>
    <w:p w:rsidR="00B04968" w:rsidRPr="009A52EF" w:rsidRDefault="001B0DE6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2</w:t>
      </w:r>
      <w:r w:rsidR="00331B3A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.</w:t>
      </w:r>
      <w:r w:rsidR="00B04968"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研習梯次及課程內容</w:t>
      </w:r>
      <w:r w:rsidRPr="009A52E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</w:p>
    <w:p w:rsidR="00B04968" w:rsidRPr="00153B2E" w:rsidRDefault="009A52EF" w:rsidP="009A52EF">
      <w:pPr>
        <w:spacing w:line="480" w:lineRule="exac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</w:t>
      </w:r>
      <w:r w:rsidR="00331B3A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153B2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臺北場</w:t>
      </w:r>
    </w:p>
    <w:tbl>
      <w:tblPr>
        <w:tblW w:w="8679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1610"/>
        <w:gridCol w:w="4016"/>
        <w:gridCol w:w="1611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第一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北區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106/7/17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9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8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本館</w:t>
            </w:r>
            <w:r w:rsidR="00CA0D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4</w:t>
            </w:r>
            <w:r w:rsidR="00CA0D8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樓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4045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教室</w:t>
            </w:r>
          </w:p>
          <w:p w:rsidR="00CA0D8E" w:rsidRPr="00CA0D8E" w:rsidRDefault="00CA0D8E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新北市中和區中安街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85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484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B04968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應用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南方資料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</w:t>
            </w:r>
            <w:r w:rsidR="001B66D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研究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4968" w:rsidRPr="009A52EF" w:rsidRDefault="00CA0D8E" w:rsidP="00504F3C">
      <w:pPr>
        <w:spacing w:beforeLines="50" w:line="0" w:lineRule="atLeas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331B3A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臺中場</w:t>
      </w:r>
    </w:p>
    <w:tbl>
      <w:tblPr>
        <w:tblW w:w="8665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1610"/>
        <w:gridCol w:w="4017"/>
        <w:gridCol w:w="1596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第二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106/7/19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三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E" w:rsidRDefault="00B04968" w:rsidP="00CA0D8E">
            <w:pPr>
              <w:spacing w:line="0" w:lineRule="atLeast"/>
              <w:ind w:leftChars="-21" w:left="-50" w:rightChars="-27" w:right="-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國立公共資訊圖書館</w:t>
            </w:r>
          </w:p>
          <w:p w:rsidR="00B04968" w:rsidRPr="00CA0D8E" w:rsidRDefault="00CA0D8E" w:rsidP="00CA0D8E">
            <w:pPr>
              <w:spacing w:line="0" w:lineRule="atLeast"/>
              <w:ind w:leftChars="-21" w:left="-50" w:rightChars="-27" w:right="-6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臺中市南區五權南路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100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CA0D8E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1B66D9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之教學應用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78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國立臺灣圖書館中部地區地方文史資料之介紹與教學研究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04968" w:rsidRPr="009A52EF" w:rsidRDefault="00CA0D8E" w:rsidP="00504F3C">
      <w:pPr>
        <w:spacing w:beforeLines="50" w:line="0" w:lineRule="atLeast"/>
        <w:ind w:leftChars="274" w:left="65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31B3A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B04968" w:rsidRPr="009A52E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高雄場</w:t>
      </w:r>
    </w:p>
    <w:tbl>
      <w:tblPr>
        <w:tblW w:w="8665" w:type="dxa"/>
        <w:tblInd w:w="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2"/>
        <w:gridCol w:w="1610"/>
        <w:gridCol w:w="4003"/>
        <w:gridCol w:w="1610"/>
      </w:tblGrid>
      <w:tr w:rsidR="0077325F" w:rsidRPr="009A52EF" w:rsidTr="00CA0D8E">
        <w:trPr>
          <w:trHeight w:val="5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課程內容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地點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第三</w:t>
            </w:r>
            <w:r w:rsidR="00EC49D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場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次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南區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106/7/21</w:t>
            </w:r>
          </w:p>
          <w:p w:rsidR="00B04968" w:rsidRPr="009A52EF" w:rsidRDefault="00B04968" w:rsidP="00CA0D8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77325F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星期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A44FA9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9:00-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8E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高雄市立圖書館</w:t>
            </w:r>
          </w:p>
          <w:p w:rsidR="00B04968" w:rsidRPr="00CA0D8E" w:rsidRDefault="00CA0D8E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高雄市前鎮區新光路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61</w:t>
            </w:r>
            <w:r w:rsidR="00B04968" w:rsidRPr="00CA0D8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lastRenderedPageBreak/>
              <w:t>號</w:t>
            </w:r>
            <w:r w:rsidRPr="00CA0D8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A44FA9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9:20-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0</w:t>
            </w:r>
            <w:r w:rsidR="00B04968"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9:30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開幕式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09:30-11:30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【課程一】</w:t>
            </w:r>
          </w:p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國立臺灣圖書館館藏特色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11:30-13:00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68" w:rsidRPr="009A52EF" w:rsidRDefault="00B04968" w:rsidP="00CA0D8E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午餐及休息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1B66D9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13:00-15:00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【課程二】</w:t>
            </w:r>
          </w:p>
          <w:p w:rsidR="00B04968" w:rsidRPr="009A52EF" w:rsidRDefault="001B66D9" w:rsidP="001B66D9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國立臺灣圖書館館藏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總督府舊籍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—</w:t>
            </w: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之教學應用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15:10-17:10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【課程三】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國立臺灣圖書館南部地區地方文史資料之介紹與教學研究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325F" w:rsidRPr="009A52EF" w:rsidTr="00CA0D8E">
        <w:trPr>
          <w:trHeight w:val="50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17:10-18:10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【課程四】</w:t>
            </w:r>
          </w:p>
          <w:p w:rsidR="00B04968" w:rsidRPr="009A52EF" w:rsidRDefault="00B04968" w:rsidP="00CA0D8E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52E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國立臺灣圖書館數位化系統介紹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968" w:rsidRPr="009A52EF" w:rsidRDefault="00B04968" w:rsidP="00CA0D8E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230E7" w:rsidRPr="006E15E0" w:rsidRDefault="00D76F39" w:rsidP="00504F3C">
      <w:pPr>
        <w:spacing w:beforeLines="100" w:line="48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二</w:t>
      </w:r>
      <w:r w:rsidR="009230E7"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、臺灣鄉土教學優良教案徵選計畫</w:t>
      </w:r>
    </w:p>
    <w:p w:rsidR="009230E7" w:rsidRPr="00CA0D8E" w:rsidRDefault="009230E7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</w:t>
      </w: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Pr="00CA0D8E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理念</w:t>
      </w:r>
    </w:p>
    <w:p w:rsidR="009230E7" w:rsidRPr="00A44FA9" w:rsidRDefault="00BE6257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為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因應</w:t>
      </w:r>
      <w:r w:rsidR="002740D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十二年國民基本教育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課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程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綱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要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自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108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度起逐年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實施，</w:t>
      </w:r>
      <w:r w:rsidR="001B66D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鼓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勵中小學教師設計優</w:t>
      </w:r>
      <w:r w:rsidR="007746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良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的臺灣鄉土教學教案</w:t>
      </w:r>
      <w:r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1B66D9">
        <w:rPr>
          <w:rFonts w:ascii="Times New Roman" w:eastAsia="標楷體" w:hAnsi="Times New Roman" w:cs="Times New Roman" w:hint="eastAsia"/>
          <w:sz w:val="28"/>
          <w:szCs w:val="28"/>
        </w:rPr>
        <w:t>作為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教師</w:t>
      </w:r>
      <w:r w:rsidR="001B66D9">
        <w:rPr>
          <w:rFonts w:ascii="Times New Roman" w:eastAsia="標楷體" w:hAnsi="Times New Roman" w:cs="Times New Roman" w:hint="eastAsia"/>
          <w:sz w:val="28"/>
          <w:szCs w:val="28"/>
        </w:rPr>
        <w:t>教學</w:t>
      </w:r>
      <w:r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參考，</w:t>
      </w:r>
      <w:r>
        <w:rPr>
          <w:rFonts w:ascii="Times New Roman" w:eastAsia="標楷體" w:hAnsi="Times New Roman" w:cs="Times New Roman" w:hint="eastAsia"/>
          <w:sz w:val="28"/>
          <w:szCs w:val="28"/>
        </w:rPr>
        <w:t>並激勵</w:t>
      </w:r>
      <w:r w:rsidR="003911E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中小學教師運用本館館藏臺灣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學研究中心</w:t>
      </w:r>
      <w:r w:rsidR="003911E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文獻資料，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其轉化、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融入課程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設計與教學活動中</w:t>
      </w:r>
      <w:r w:rsidR="009230E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，特辦理本徵選活動。</w:t>
      </w:r>
    </w:p>
    <w:p w:rsidR="009230E7" w:rsidRPr="00A44FA9" w:rsidRDefault="009230E7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實施</w:t>
      </w:r>
      <w:r w:rsidRPr="00A44FA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方式</w:t>
      </w:r>
    </w:p>
    <w:p w:rsidR="00C85198" w:rsidRPr="00A44FA9" w:rsidRDefault="009230E7" w:rsidP="005B7D26">
      <w:pPr>
        <w:spacing w:line="500" w:lineRule="exact"/>
        <w:ind w:leftChars="192" w:left="2071" w:hangingChars="575" w:hanging="161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參加對象：</w:t>
      </w:r>
      <w:r w:rsidR="00BE625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凡</w:t>
      </w:r>
      <w:r w:rsidR="00BE625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服務於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國內</w:t>
      </w:r>
      <w:r w:rsidR="007746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公私</w:t>
      </w:r>
      <w:r w:rsidR="00C8519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立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國</w:t>
      </w:r>
      <w:r w:rsidR="008303B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民小學、國民中學、高級中等學校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(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包括</w:t>
      </w:r>
      <w:r w:rsidR="00305F85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高級中等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進修學校、國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中小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補校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、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特殊教育學校</w:t>
      </w:r>
      <w:r w:rsidR="008303B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五專前三年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)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現職教師</w:t>
      </w:r>
      <w:r w:rsidR="00A303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代理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教師、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代課教師、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兼任教師、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實習教師、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教學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支援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工作人員，</w:t>
      </w:r>
      <w:r w:rsidR="00DE491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對撰寫臺灣鄉土教學教案有熱忱且有參與意願者，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均可報名</w:t>
      </w:r>
      <w:r w:rsidR="00DE491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</w:t>
      </w:r>
      <w:r w:rsidR="007E24D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230E7" w:rsidRPr="00A44FA9" w:rsidRDefault="00933B2E" w:rsidP="005B7D26">
      <w:pPr>
        <w:spacing w:line="500" w:lineRule="exact"/>
        <w:ind w:leftChars="192" w:left="1819" w:hangingChars="485" w:hanging="135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2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申請方式：</w:t>
      </w:r>
    </w:p>
    <w:p w:rsidR="00394286" w:rsidRPr="00A44FA9" w:rsidRDefault="00394286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參與徵選之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="000B4592" w:rsidRPr="00A44FA9">
        <w:rPr>
          <w:rFonts w:ascii="Times New Roman" w:eastAsia="標楷體" w:hAnsi="Times New Roman" w:cs="Times New Roman"/>
          <w:sz w:val="28"/>
          <w:szCs w:val="28"/>
        </w:rPr>
        <w:t>依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適用</w:t>
      </w:r>
      <w:r w:rsidR="00D06C7B">
        <w:rPr>
          <w:rFonts w:ascii="Times New Roman" w:eastAsia="標楷體" w:hAnsi="Times New Roman" w:cs="Times New Roman" w:hint="eastAsia"/>
          <w:sz w:val="28"/>
          <w:szCs w:val="28"/>
        </w:rPr>
        <w:t>之教育階段區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分為國小、國中及高中職組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共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參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選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每件參與人數採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單人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「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2-4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之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」</w:t>
      </w:r>
      <w:r w:rsidR="00B7337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</w:t>
      </w:r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</w:t>
      </w:r>
      <w:r w:rsidR="008D43E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隊</w:t>
      </w:r>
      <w:r w:rsidR="00C84C49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報名</w:t>
      </w:r>
      <w:r w:rsidR="000B459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者</w:t>
      </w:r>
      <w:r w:rsidR="009852BC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亦可跨校或跨縣市組隊參加。</w:t>
      </w:r>
    </w:p>
    <w:p w:rsidR="00B73373" w:rsidRDefault="00B73373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參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選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教案不得為</w:t>
      </w:r>
      <w:r w:rsidR="000B4592">
        <w:rPr>
          <w:rFonts w:ascii="Times New Roman" w:eastAsia="標楷體" w:hAnsi="Times New Roman" w:cs="Times New Roman" w:hint="eastAsia"/>
          <w:sz w:val="28"/>
          <w:szCs w:val="28"/>
        </w:rPr>
        <w:t>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獲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其他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獎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勵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之教案。</w:t>
      </w:r>
    </w:p>
    <w:p w:rsidR="000B4592" w:rsidRPr="00A44FA9" w:rsidRDefault="000B4592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(3)</w:t>
      </w:r>
      <w:r>
        <w:rPr>
          <w:rFonts w:ascii="Times New Roman" w:eastAsia="標楷體" w:hAnsi="Times New Roman" w:cs="Times New Roman" w:hint="eastAsia"/>
          <w:sz w:val="28"/>
          <w:szCs w:val="28"/>
        </w:rPr>
        <w:t>參與徵選之教案必須是利用本館館藏資源加以轉化設計並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曾</w:t>
      </w:r>
      <w:r>
        <w:rPr>
          <w:rFonts w:ascii="Times New Roman" w:eastAsia="標楷體" w:hAnsi="Times New Roman" w:cs="Times New Roman" w:hint="eastAsia"/>
          <w:sz w:val="28"/>
          <w:szCs w:val="28"/>
        </w:rPr>
        <w:t>運用於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實際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教學者。</w:t>
      </w:r>
    </w:p>
    <w:p w:rsidR="00394286" w:rsidRPr="00A44FA9" w:rsidRDefault="009230E7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80E47">
        <w:rPr>
          <w:rFonts w:ascii="Times New Roman" w:eastAsia="標楷體" w:hAnsi="Times New Roman" w:cs="Times New Roman"/>
          <w:sz w:val="28"/>
          <w:szCs w:val="28"/>
        </w:rPr>
        <w:t>4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期間</w:t>
      </w:r>
      <w:r w:rsidR="00980E47">
        <w:rPr>
          <w:rFonts w:ascii="Times New Roman" w:eastAsia="標楷體" w:hAnsi="Times New Roman" w:cs="Times New Roman"/>
          <w:sz w:val="28"/>
          <w:szCs w:val="28"/>
        </w:rPr>
        <w:t>：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8D43E8" w:rsidRPr="00A44FA9">
        <w:rPr>
          <w:rFonts w:ascii="Times New Roman" w:eastAsia="標楷體" w:hAnsi="Times New Roman" w:cs="Times New Roman"/>
          <w:sz w:val="28"/>
          <w:szCs w:val="28"/>
        </w:rPr>
        <w:t>8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日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起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至</w:t>
      </w:r>
      <w:r w:rsidR="004B33F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4B33F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="00980E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6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  <w:r w:rsidR="00980E4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止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394286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以郵戳為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憑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230E7" w:rsidRPr="00A44FA9" w:rsidRDefault="00394286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80E47">
        <w:rPr>
          <w:rFonts w:ascii="Times New Roman" w:eastAsia="標楷體" w:hAnsi="Times New Roman" w:cs="Times New Roman"/>
          <w:sz w:val="28"/>
          <w:szCs w:val="28"/>
        </w:rPr>
        <w:t>5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收件方式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一律以郵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寄方式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報名，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參與徵選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資料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寄送國立臺灣圖書館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(23574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新北市中和區中安街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85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號</w:t>
      </w:r>
      <w:r w:rsidR="00980E47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參考特藏組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收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，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請在信封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適當位置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註明「</w:t>
      </w:r>
      <w:r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年度臺灣鄉土教學優良教案徵選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」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文字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資料不全或逾期者不予受理，參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與徵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選作品一律不</w:t>
      </w:r>
      <w:r w:rsidR="00980E47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9230E7" w:rsidRPr="00A44FA9">
        <w:rPr>
          <w:rFonts w:ascii="Times New Roman" w:eastAsia="標楷體" w:hAnsi="Times New Roman" w:cs="Times New Roman"/>
          <w:sz w:val="28"/>
          <w:szCs w:val="28"/>
        </w:rPr>
        <w:t>退件。</w:t>
      </w:r>
    </w:p>
    <w:p w:rsidR="00394286" w:rsidRPr="00A44FA9" w:rsidRDefault="00933B2E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394286" w:rsidRPr="00A44FA9">
        <w:rPr>
          <w:rFonts w:ascii="Times New Roman" w:eastAsia="標楷體" w:hAnsi="Times New Roman" w:cs="Times New Roman"/>
          <w:sz w:val="28"/>
          <w:szCs w:val="28"/>
        </w:rPr>
        <w:t>獎勵名額：</w:t>
      </w:r>
    </w:p>
    <w:p w:rsidR="00087DCA" w:rsidRPr="00A44FA9" w:rsidRDefault="00087DCA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徵選教案分</w:t>
      </w:r>
      <w:r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組，依組別各予獎勵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名額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如下：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特優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DD6E29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2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萬元</w:t>
      </w:r>
      <w:r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優選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2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DD6E29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萬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元。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每組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佳作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3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名，每人獎狀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1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張；獲獎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人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(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團隊</w:t>
      </w:r>
      <w:r w:rsidR="003A7610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獎金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新臺幣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5</w:t>
      </w:r>
      <w:r w:rsidR="007B1935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千</w:t>
      </w:r>
      <w:r w:rsidR="00B73373" w:rsidRPr="00A44FA9">
        <w:rPr>
          <w:rFonts w:ascii="Times New Roman" w:eastAsia="標楷體" w:hAnsi="Times New Roman" w:cs="Times New Roman"/>
          <w:spacing w:val="-2"/>
          <w:sz w:val="28"/>
          <w:szCs w:val="28"/>
        </w:rPr>
        <w:t>元。</w:t>
      </w:r>
    </w:p>
    <w:p w:rsidR="00394286" w:rsidRPr="00A44FA9" w:rsidRDefault="00394286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4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實際得獎名額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依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參賽作品品質及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評選結果不足額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給獎</w:t>
      </w:r>
      <w:r w:rsidR="00B73373" w:rsidRPr="00A44FA9">
        <w:rPr>
          <w:rFonts w:ascii="Times New Roman" w:eastAsia="標楷體" w:hAnsi="Times New Roman" w:cs="Times New Roman"/>
          <w:sz w:val="28"/>
          <w:szCs w:val="28"/>
        </w:rPr>
        <w:t>或從缺。</w:t>
      </w:r>
    </w:p>
    <w:p w:rsidR="00392827" w:rsidRPr="00A44FA9" w:rsidRDefault="00933B2E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4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392827" w:rsidRPr="00A44FA9">
        <w:rPr>
          <w:rFonts w:ascii="Times New Roman" w:eastAsia="標楷體" w:hAnsi="Times New Roman" w:cs="Times New Roman"/>
          <w:sz w:val="28"/>
          <w:szCs w:val="28"/>
        </w:rPr>
        <w:t>作品規範：</w:t>
      </w:r>
    </w:p>
    <w:p w:rsidR="00EF2A81" w:rsidRPr="00A44FA9" w:rsidRDefault="00746979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參加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徵選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者須按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徵選作品規範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如附件一</w:t>
      </w:r>
      <w:r w:rsidR="001E6F5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至附件八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序備齊參選教案之完整文件資料，相關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空白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表件</w:t>
      </w:r>
      <w:r w:rsidR="00826A42" w:rsidRPr="00A44FA9">
        <w:rPr>
          <w:rFonts w:ascii="Times New Roman" w:eastAsia="標楷體" w:hAnsi="Times New Roman" w:cs="Times New Roman"/>
          <w:sz w:val="28"/>
          <w:szCs w:val="28"/>
        </w:rPr>
        <w:t>請上本館網頁下載，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網址為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F2A8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EF2A81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746979" w:rsidRPr="00A44FA9" w:rsidRDefault="00746979" w:rsidP="005B7D26">
      <w:pPr>
        <w:spacing w:line="500" w:lineRule="exact"/>
        <w:ind w:leftChars="280" w:left="67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作品規範</w:t>
      </w:r>
      <w:r w:rsidR="004F11A2" w:rsidRPr="00A44FA9">
        <w:rPr>
          <w:rFonts w:ascii="Times New Roman" w:eastAsia="標楷體" w:hAnsi="Times New Roman" w:cs="Times New Roman"/>
          <w:sz w:val="28"/>
          <w:szCs w:val="28"/>
        </w:rPr>
        <w:t>說明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如下：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教案作品設計特色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摘要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教案、教學計畫書面資料：教學理念、能力指標、學習目標、教學策略、教學活動、教學評量、教學資源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人力、設備及教材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、教學心得與省思及學生學習單等資料；教學計畫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以增進學生學習為核心，以單元主題設計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(3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節為基本單位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為方向，同時需呈現教學歷程。</w:t>
      </w:r>
    </w:p>
    <w:p w:rsidR="00392827" w:rsidRPr="00A44FA9" w:rsidRDefault="00392827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(3)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教案設計資料請用訂書針</w:t>
      </w:r>
      <w:r w:rsidR="001C099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裝訂</w:t>
      </w:r>
      <w:r w:rsidR="005259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請勿膠裝。</w:t>
      </w:r>
    </w:p>
    <w:p w:rsidR="003A0D0A" w:rsidRPr="00A44FA9" w:rsidRDefault="003A0D0A" w:rsidP="005B7D26">
      <w:pPr>
        <w:spacing w:line="500" w:lineRule="exact"/>
        <w:ind w:leftChars="280" w:left="980" w:hangingChars="110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(4)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全文資料與教學錄影光碟：</w:t>
      </w:r>
    </w:p>
    <w:p w:rsidR="003A0D0A" w:rsidRPr="00A44FA9" w:rsidRDefault="007F13DD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color w:val="000000" w:themeColor="text1"/>
          <w:position w:val="3"/>
          <w:sz w:val="19"/>
          <w:szCs w:val="28"/>
        </w:rPr>
        <w:instrText>1</w:instrText>
      </w:r>
      <w:r w:rsidR="000426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全文資料包含上述</w:t>
      </w:r>
      <w:r w:rsidR="001F589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(1)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1F5893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(2)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項，以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word</w:t>
      </w:r>
      <w:r w:rsidR="003A0D0A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檔</w:t>
      </w:r>
      <w:r w:rsidR="0042495D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或相容之自由</w:t>
      </w:r>
      <w:r w:rsidR="001C099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軟</w:t>
      </w:r>
      <w:r w:rsidR="0042495D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體</w:t>
      </w:r>
      <w:r w:rsidR="0042495D" w:rsidRPr="00A44FA9">
        <w:rPr>
          <w:rFonts w:ascii="Times New Roman" w:eastAsia="標楷體" w:hAnsi="Times New Roman" w:cs="Times New Roman"/>
          <w:sz w:val="28"/>
          <w:szCs w:val="28"/>
        </w:rPr>
        <w:t>編寫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儲存，全文內之圖片尚須另以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jpg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檔案儲存。</w:t>
      </w:r>
    </w:p>
    <w:p w:rsidR="003A0D0A" w:rsidRPr="00A44FA9" w:rsidRDefault="007F13DD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影音教學實況錄影，影片長度需為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10-15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分鐘以內，不足或超過者酌予扣分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不足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分鐘或超過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分鐘以內，扣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0.5</w:t>
      </w:r>
      <w:r w:rsidR="0077325F" w:rsidRPr="00A44FA9">
        <w:rPr>
          <w:rFonts w:ascii="Times New Roman" w:eastAsia="標楷體" w:hAnsi="Times New Roman" w:cs="Times New Roman"/>
          <w:sz w:val="28"/>
          <w:szCs w:val="28"/>
        </w:rPr>
        <w:t>；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依此類推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A0D0A" w:rsidRPr="00A44FA9" w:rsidRDefault="007F13DD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影音檔以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wmv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mpeg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mpg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rm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avi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、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mov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或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swf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等普遍格式儲存。</w:t>
      </w:r>
    </w:p>
    <w:p w:rsidR="003A0D0A" w:rsidRPr="00A44FA9" w:rsidRDefault="007F13DD" w:rsidP="005B7D26">
      <w:pPr>
        <w:spacing w:line="500" w:lineRule="exact"/>
        <w:ind w:leftChars="409" w:left="1245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4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繳交作品前請務必確認所有檔案皆可正常執行，若無法執行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A0D0A" w:rsidRPr="00A44FA9">
        <w:rPr>
          <w:rFonts w:ascii="Times New Roman" w:eastAsia="標楷體" w:hAnsi="Times New Roman" w:cs="Times New Roman"/>
          <w:sz w:val="28"/>
          <w:szCs w:val="28"/>
        </w:rPr>
        <w:t>則視同放棄參賽資格。</w:t>
      </w:r>
    </w:p>
    <w:p w:rsidR="00230416" w:rsidRPr="00A44FA9" w:rsidRDefault="00392827" w:rsidP="005B7D26">
      <w:pPr>
        <w:spacing w:line="500" w:lineRule="exact"/>
        <w:ind w:leftChars="186" w:left="446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5.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評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審方式及標準：</w:t>
      </w:r>
    </w:p>
    <w:p w:rsidR="00230416" w:rsidRPr="00A44FA9" w:rsidRDefault="00230416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由</w:t>
      </w:r>
      <w:r w:rsidR="00206F54" w:rsidRPr="00A44FA9">
        <w:rPr>
          <w:rFonts w:ascii="Times New Roman" w:eastAsia="標楷體" w:hAnsi="Times New Roman" w:cs="Times New Roman"/>
          <w:sz w:val="28"/>
          <w:szCs w:val="28"/>
        </w:rPr>
        <w:t>本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館聘</w:t>
      </w:r>
      <w:r w:rsidR="00774653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國內學者專家組成評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審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小組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進行評</w:t>
      </w:r>
      <w:r w:rsidR="00A550F4" w:rsidRPr="00A44FA9">
        <w:rPr>
          <w:rFonts w:ascii="Times New Roman" w:eastAsia="標楷體" w:hAnsi="Times New Roman" w:cs="Times New Roman"/>
          <w:sz w:val="28"/>
          <w:szCs w:val="28"/>
        </w:rPr>
        <w:t>審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550F4" w:rsidRPr="00A44FA9" w:rsidRDefault="00A550F4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形式審查通過者，</w:t>
      </w:r>
      <w:r w:rsidR="00525964">
        <w:rPr>
          <w:rFonts w:ascii="Times New Roman" w:eastAsia="標楷體" w:hAnsi="Times New Roman" w:cs="Times New Roman" w:hint="eastAsia"/>
          <w:sz w:val="28"/>
          <w:szCs w:val="28"/>
        </w:rPr>
        <w:t>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進行下一階段審查。</w:t>
      </w:r>
    </w:p>
    <w:p w:rsidR="00230416" w:rsidRPr="00A44FA9" w:rsidRDefault="00A550F4" w:rsidP="005B7D26">
      <w:pPr>
        <w:spacing w:line="500" w:lineRule="exact"/>
        <w:ind w:leftChars="274" w:left="980" w:hangingChars="115" w:hanging="322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(3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評審</w:t>
      </w:r>
      <w:r w:rsidR="00230416" w:rsidRPr="00A44FA9">
        <w:rPr>
          <w:rFonts w:ascii="Times New Roman" w:eastAsia="標楷體" w:hAnsi="Times New Roman" w:cs="Times New Roman"/>
          <w:sz w:val="28"/>
          <w:szCs w:val="28"/>
        </w:rPr>
        <w:t>標準</w:t>
      </w:r>
      <w:r w:rsidR="002424F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Style w:val="a7"/>
        <w:tblW w:w="0" w:type="auto"/>
        <w:tblInd w:w="11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26"/>
        <w:gridCol w:w="1276"/>
        <w:gridCol w:w="4303"/>
      </w:tblGrid>
      <w:tr w:rsidR="006D6A42" w:rsidRPr="00A44FA9" w:rsidTr="006E15E0">
        <w:trPr>
          <w:trHeight w:val="20"/>
          <w:tblHeader/>
        </w:trPr>
        <w:tc>
          <w:tcPr>
            <w:tcW w:w="2126" w:type="dxa"/>
            <w:shd w:val="clear" w:color="auto" w:fill="B6DDE8" w:themeFill="accent5" w:themeFillTint="66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968C8" w:rsidRPr="00A44FA9" w:rsidRDefault="006968C8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總百分比</w:t>
            </w:r>
          </w:p>
        </w:tc>
        <w:tc>
          <w:tcPr>
            <w:tcW w:w="4303" w:type="dxa"/>
            <w:shd w:val="clear" w:color="auto" w:fill="B6DDE8" w:themeFill="accent5" w:themeFillTint="66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說明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教學目標明確性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10%</w:t>
            </w:r>
          </w:p>
        </w:tc>
        <w:tc>
          <w:tcPr>
            <w:tcW w:w="4303" w:type="dxa"/>
          </w:tcPr>
          <w:p w:rsidR="006D6A42" w:rsidRPr="00A44FA9" w:rsidRDefault="006D6A42" w:rsidP="00A44FA9">
            <w:pPr>
              <w:pStyle w:val="aff"/>
              <w:ind w:leftChars="0" w:left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1.</w:t>
            </w: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明確掌握</w:t>
            </w:r>
            <w:r w:rsidR="004C3DE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鄉土</w:t>
            </w: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教學目標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教學設計適切性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20%</w:t>
            </w:r>
          </w:p>
        </w:tc>
        <w:tc>
          <w:tcPr>
            <w:tcW w:w="4303" w:type="dxa"/>
          </w:tcPr>
          <w:p w:rsidR="001F5893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1F5893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妥適運用本館臺灣學館藏資源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教學設計反映</w:t>
            </w:r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鄉土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教材</w:t>
            </w:r>
            <w:r w:rsidR="004E33B4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內涵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5D3595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時間安排適切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教學策略有效性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教學策略運用得當可行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教學策略重視學生差異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教學策略展現師生互動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4C3DE8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</w:t>
            </w:r>
            <w:r w:rsidR="004C3DE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</w:t>
            </w:r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策略引導使用</w:t>
            </w:r>
            <w:r w:rsidR="00206F54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本館</w:t>
            </w:r>
            <w:r w:rsidR="005D3595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館藏資源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E15E0" w:rsidRDefault="00A44FA9" w:rsidP="006E15E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5.</w:t>
            </w:r>
            <w:r w:rsidR="006968C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教學實踐能與教案設計緊密契合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968C8" w:rsidRPr="00A44FA9" w:rsidRDefault="00A44FA9" w:rsidP="006E15E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6.</w:t>
            </w:r>
            <w:r w:rsidR="006968C8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能提高學生的學習參與及成效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教學評量多元化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15%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規劃多元評量方式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研訂具體評量規準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運用多元教學評量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4.</w:t>
            </w:r>
            <w:r w:rsidR="006D6A42" w:rsidRPr="00A44FA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評量設計掌握目標</w:t>
            </w:r>
            <w:r w:rsidR="002424F1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D6A42" w:rsidRPr="00A44FA9" w:rsidTr="006E15E0">
        <w:tc>
          <w:tcPr>
            <w:tcW w:w="212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教學媒材與回饋</w:t>
            </w:r>
          </w:p>
        </w:tc>
        <w:tc>
          <w:tcPr>
            <w:tcW w:w="1276" w:type="dxa"/>
            <w:vAlign w:val="center"/>
          </w:tcPr>
          <w:p w:rsidR="006D6A42" w:rsidRPr="00A44FA9" w:rsidRDefault="006D6A42" w:rsidP="00A44FA9">
            <w:pPr>
              <w:pStyle w:val="aff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44FA9">
              <w:rPr>
                <w:rFonts w:ascii="Times New Roman" w:eastAsia="標楷體" w:hAnsi="Times New Roman" w:cs="Times New Roman"/>
                <w:szCs w:val="24"/>
              </w:rPr>
              <w:t>25%</w:t>
            </w:r>
          </w:p>
        </w:tc>
        <w:tc>
          <w:tcPr>
            <w:tcW w:w="4303" w:type="dxa"/>
          </w:tcPr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媒材設計與運用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教學省思與學生回饋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6D6A42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="006D6A42" w:rsidRPr="00A44FA9">
              <w:rPr>
                <w:rFonts w:ascii="Times New Roman" w:eastAsia="標楷體" w:hAnsi="Times New Roman" w:cs="Times New Roman"/>
                <w:szCs w:val="24"/>
              </w:rPr>
              <w:t>教學影帶呈現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06F54" w:rsidRPr="00A44FA9" w:rsidRDefault="00A44FA9" w:rsidP="00A44FA9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206F54" w:rsidRPr="00A44FA9">
              <w:rPr>
                <w:rFonts w:ascii="Times New Roman" w:eastAsia="標楷體" w:hAnsi="Times New Roman" w:cs="Times New Roman"/>
                <w:szCs w:val="24"/>
              </w:rPr>
              <w:t>實施成效與推廣可行性</w:t>
            </w:r>
            <w:r w:rsidR="002424F1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947A70" w:rsidRPr="00A44FA9" w:rsidRDefault="004A2A8C" w:rsidP="00504F3C">
      <w:pPr>
        <w:pStyle w:val="aff"/>
        <w:spacing w:beforeLines="50" w:line="500" w:lineRule="exact"/>
        <w:ind w:leftChars="192" w:left="671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6.</w:t>
      </w:r>
      <w:r w:rsidR="003A7610" w:rsidRPr="00A44FA9">
        <w:rPr>
          <w:rFonts w:ascii="Times New Roman" w:eastAsia="標楷體" w:hAnsi="Times New Roman" w:cs="Times New Roman"/>
          <w:sz w:val="28"/>
          <w:szCs w:val="28"/>
        </w:rPr>
        <w:t>本館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預定</w:t>
      </w:r>
      <w:r w:rsidR="00087DCA" w:rsidRPr="00A44FA9">
        <w:rPr>
          <w:rFonts w:ascii="Times New Roman" w:eastAsia="標楷體" w:hAnsi="Times New Roman" w:cs="Times New Roman"/>
          <w:sz w:val="28"/>
          <w:szCs w:val="28"/>
        </w:rPr>
        <w:t>於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106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2C42F8" w:rsidRPr="00A44FA9">
        <w:rPr>
          <w:rFonts w:ascii="Times New Roman" w:eastAsia="標楷體" w:hAnsi="Times New Roman" w:cs="Times New Roman"/>
          <w:sz w:val="28"/>
          <w:szCs w:val="28"/>
        </w:rPr>
        <w:t>11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3A7610" w:rsidRPr="00A44FA9">
        <w:rPr>
          <w:rFonts w:ascii="Times New Roman" w:eastAsia="標楷體" w:hAnsi="Times New Roman" w:cs="Times New Roman"/>
          <w:sz w:val="28"/>
          <w:szCs w:val="28"/>
        </w:rPr>
        <w:t>公告得獎名單，</w:t>
      </w:r>
      <w:r w:rsidR="005D3595" w:rsidRPr="00A44FA9">
        <w:rPr>
          <w:rFonts w:ascii="Times New Roman" w:eastAsia="標楷體" w:hAnsi="Times New Roman" w:cs="Times New Roman"/>
          <w:sz w:val="28"/>
          <w:szCs w:val="28"/>
        </w:rPr>
        <w:t>1</w:t>
      </w:r>
      <w:r w:rsidR="00C128F5" w:rsidRPr="00A44FA9">
        <w:rPr>
          <w:rFonts w:ascii="Times New Roman" w:eastAsia="標楷體" w:hAnsi="Times New Roman" w:cs="Times New Roman"/>
          <w:sz w:val="28"/>
          <w:szCs w:val="28"/>
        </w:rPr>
        <w:t>2</w:t>
      </w:r>
      <w:r w:rsidR="005D3595" w:rsidRPr="00A44FA9">
        <w:rPr>
          <w:rFonts w:ascii="Times New Roman" w:eastAsia="標楷體" w:hAnsi="Times New Roman" w:cs="Times New Roman"/>
          <w:sz w:val="28"/>
          <w:szCs w:val="28"/>
        </w:rPr>
        <w:t>月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舉行頒獎</w:t>
      </w:r>
      <w:r w:rsidR="00E71F83" w:rsidRPr="00A44FA9">
        <w:rPr>
          <w:rFonts w:ascii="Times New Roman" w:eastAsia="標楷體" w:hAnsi="Times New Roman" w:cs="Times New Roman"/>
          <w:sz w:val="28"/>
          <w:szCs w:val="28"/>
        </w:rPr>
        <w:t>典禮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並於</w:t>
      </w:r>
      <w:r w:rsidR="00E71F83" w:rsidRPr="00A44FA9">
        <w:rPr>
          <w:rFonts w:ascii="Times New Roman" w:eastAsia="標楷體" w:hAnsi="Times New Roman" w:cs="Times New Roman"/>
          <w:sz w:val="28"/>
          <w:szCs w:val="28"/>
        </w:rPr>
        <w:t>同</w:t>
      </w:r>
      <w:r w:rsidR="009128BB" w:rsidRPr="00A44FA9">
        <w:rPr>
          <w:rFonts w:ascii="Times New Roman" w:eastAsia="標楷體" w:hAnsi="Times New Roman" w:cs="Times New Roman"/>
          <w:sz w:val="28"/>
          <w:szCs w:val="28"/>
        </w:rPr>
        <w:t>日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辦理「臺灣鄉土教學優良教案得獎教師教學示範發表會」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47A70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(1)</w:t>
      </w:r>
      <w:r w:rsidR="00C128F5" w:rsidRPr="00A44FA9">
        <w:rPr>
          <w:rFonts w:ascii="Times New Roman" w:eastAsia="標楷體" w:hAnsi="Times New Roman" w:cs="Times New Roman"/>
          <w:sz w:val="28"/>
          <w:szCs w:val="28"/>
        </w:rPr>
        <w:t>獲得特優與優選之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087DCA" w:rsidRPr="00A44FA9">
        <w:rPr>
          <w:rFonts w:ascii="Times New Roman" w:eastAsia="標楷體" w:hAnsi="Times New Roman" w:cs="Times New Roman"/>
          <w:sz w:val="28"/>
          <w:szCs w:val="28"/>
        </w:rPr>
        <w:t>須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派員參與現場發表，</w:t>
      </w:r>
      <w:r w:rsidR="00ED12CC" w:rsidRPr="00A44FA9">
        <w:rPr>
          <w:rFonts w:ascii="Times New Roman" w:eastAsia="標楷體" w:hAnsi="Times New Roman" w:cs="Times New Roman"/>
          <w:sz w:val="28"/>
          <w:szCs w:val="28"/>
        </w:rPr>
        <w:t>未派員參與現場發表者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視同</w:t>
      </w:r>
      <w:r w:rsidR="00B220A5" w:rsidRPr="00A44FA9">
        <w:rPr>
          <w:rFonts w:ascii="Times New Roman" w:eastAsia="標楷體" w:hAnsi="Times New Roman" w:cs="Times New Roman"/>
          <w:sz w:val="28"/>
          <w:szCs w:val="28"/>
        </w:rPr>
        <w:t>放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棄</w:t>
      </w:r>
      <w:r w:rsidR="00B220A5" w:rsidRPr="00A44FA9">
        <w:rPr>
          <w:rFonts w:ascii="Times New Roman" w:eastAsia="標楷體" w:hAnsi="Times New Roman" w:cs="Times New Roman"/>
          <w:sz w:val="28"/>
          <w:szCs w:val="28"/>
        </w:rPr>
        <w:t>得獎資格</w:t>
      </w:r>
      <w:r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30416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(2)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得獎人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出席發表會，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來自臺北市與新北市以外地區者，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得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由本館提供往返交通費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D434B7" w:rsidRPr="00A44FA9">
        <w:rPr>
          <w:rFonts w:ascii="Times New Roman" w:eastAsia="標楷體" w:hAnsi="Times New Roman" w:cs="Times New Roman"/>
          <w:sz w:val="28"/>
          <w:szCs w:val="28"/>
        </w:rPr>
        <w:t>依國內出差旅費報支要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點規定辦理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，惟每件獲獎教案</w:t>
      </w:r>
      <w:r w:rsidR="00C033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最多</w:t>
      </w:r>
      <w:r w:rsidR="00D16EA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CB0B3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為限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947A70" w:rsidRPr="00A44FA9" w:rsidRDefault="00947A70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(3)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得獎人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團隊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出席發表會，來自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離島、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花蓮縣或臺東縣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學校者</w:t>
      </w:r>
      <w:r w:rsidR="00D434B7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，得向本館申請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提供前一日住宿費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依國內出差旅費報支要點規定辦理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及相關代課費用</w:t>
      </w:r>
      <w:r w:rsidR="0005150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，惟每件獲獎教案</w:t>
      </w:r>
      <w:r w:rsidR="00C033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最多</w:t>
      </w:r>
      <w:r w:rsidR="00D16EA2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以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2</w:t>
      </w:r>
      <w:r w:rsidR="00F07C9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名為限</w:t>
      </w:r>
      <w:r w:rsidR="00051504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4B39FA" w:rsidRPr="00A44FA9" w:rsidRDefault="004B39FA" w:rsidP="005B7D26">
      <w:pPr>
        <w:spacing w:line="500" w:lineRule="exact"/>
        <w:ind w:leftChars="274" w:left="966" w:hanging="308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(4)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發表會議程訊息屆時將公告於本館網站、全國教師在職進修資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訊網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及公務人員終身學習入口網站，並函知各相關單位廣為周知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，參與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發表會者，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核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予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公務人員終身學習時數</w:t>
      </w:r>
      <w:r w:rsidR="000D29FE" w:rsidRPr="00A44FA9">
        <w:rPr>
          <w:rFonts w:ascii="Times New Roman" w:eastAsia="標楷體" w:hAnsi="Times New Roman" w:cs="Times New Roman"/>
          <w:sz w:val="28"/>
          <w:szCs w:val="28"/>
        </w:rPr>
        <w:t>或教師研習時數</w:t>
      </w:r>
      <w:r w:rsidR="00987C04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F6C20" w:rsidRPr="00A44FA9" w:rsidRDefault="005D3595" w:rsidP="005B7D26">
      <w:pPr>
        <w:spacing w:line="500" w:lineRule="exact"/>
        <w:ind w:leftChars="192" w:left="671" w:hangingChars="75" w:hanging="2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7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得獎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人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(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團隊</w:t>
      </w:r>
      <w:r w:rsidR="00947A70" w:rsidRPr="00A44FA9">
        <w:rPr>
          <w:rFonts w:ascii="Times New Roman" w:eastAsia="標楷體" w:hAnsi="Times New Roman" w:cs="Times New Roman"/>
          <w:sz w:val="28"/>
          <w:szCs w:val="28"/>
        </w:rPr>
        <w:t>)</w:t>
      </w:r>
      <w:r w:rsidR="00C033DF">
        <w:rPr>
          <w:rFonts w:ascii="Times New Roman" w:eastAsia="標楷體" w:hAnsi="Times New Roman" w:cs="Times New Roman" w:hint="eastAsia"/>
          <w:sz w:val="28"/>
          <w:szCs w:val="28"/>
        </w:rPr>
        <w:t>必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須同意本活動之各項規定，並不得侵害他人著作權，如有抄襲、冒名頂替或其他不法之情事，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除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取消得獎資格</w:t>
      </w:r>
      <w:r w:rsidR="00813DA3" w:rsidRPr="00A44FA9">
        <w:rPr>
          <w:rFonts w:ascii="Times New Roman" w:eastAsia="標楷體" w:hAnsi="Times New Roman" w:cs="Times New Roman"/>
          <w:sz w:val="28"/>
          <w:szCs w:val="28"/>
        </w:rPr>
        <w:t>外並追繳其獎狀及獎金</w:t>
      </w:r>
      <w:r w:rsidR="00CA2F27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E49C6" w:rsidRPr="006E15E0" w:rsidRDefault="000366C9" w:rsidP="00504F3C">
      <w:pPr>
        <w:spacing w:beforeLines="10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6E15E0">
        <w:rPr>
          <w:rFonts w:ascii="Times New Roman" w:eastAsia="標楷體" w:hAnsi="Times New Roman" w:cs="Times New Roman"/>
          <w:b/>
          <w:sz w:val="32"/>
          <w:szCs w:val="32"/>
        </w:rPr>
        <w:t>三、</w:t>
      </w:r>
      <w:r w:rsidR="00B857D6">
        <w:rPr>
          <w:rFonts w:ascii="Times New Roman" w:eastAsia="標楷體" w:hAnsi="Times New Roman" w:cs="Times New Roman" w:hint="eastAsia"/>
          <w:b/>
          <w:sz w:val="32"/>
          <w:szCs w:val="32"/>
        </w:rPr>
        <w:t>國立臺灣圖書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館與中小學發展</w:t>
      </w:r>
      <w:r w:rsidR="00E84780" w:rsidRPr="006E15E0">
        <w:rPr>
          <w:rFonts w:ascii="Times New Roman" w:eastAsia="標楷體" w:hAnsi="Times New Roman" w:cs="Times New Roman"/>
          <w:b/>
          <w:sz w:val="32"/>
          <w:szCs w:val="32"/>
        </w:rPr>
        <w:t>校訂</w:t>
      </w:r>
      <w:r w:rsidRPr="006E15E0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課程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建立</w:t>
      </w:r>
      <w:r w:rsidR="00774653">
        <w:rPr>
          <w:rFonts w:ascii="Times New Roman" w:eastAsia="標楷體" w:hAnsi="Times New Roman" w:cs="Times New Roman" w:hint="eastAsia"/>
          <w:b/>
          <w:sz w:val="32"/>
          <w:szCs w:val="32"/>
        </w:rPr>
        <w:t>合作</w:t>
      </w:r>
      <w:r w:rsidRPr="006E15E0">
        <w:rPr>
          <w:rFonts w:ascii="Times New Roman" w:eastAsia="標楷體" w:hAnsi="Times New Roman" w:cs="Times New Roman"/>
          <w:b/>
          <w:sz w:val="32"/>
          <w:szCs w:val="32"/>
        </w:rPr>
        <w:t>夥伴關係計畫</w:t>
      </w:r>
    </w:p>
    <w:p w:rsidR="000366C9" w:rsidRPr="00A44FA9" w:rsidRDefault="000366C9" w:rsidP="005B7D26">
      <w:pPr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一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理念</w:t>
      </w:r>
    </w:p>
    <w:p w:rsidR="000366C9" w:rsidRPr="00A44FA9" w:rsidRDefault="000366C9" w:rsidP="005B7D26">
      <w:pPr>
        <w:spacing w:line="500" w:lineRule="exact"/>
        <w:ind w:leftChars="192" w:left="461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本館以豐富的臺灣學館藏享譽海內外，更是國內臺灣學研究的學術重鎮，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因應十二年國民基本教育課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綱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要自</w:t>
      </w:r>
      <w:r w:rsidR="00B857D6" w:rsidRPr="00A44FA9">
        <w:rPr>
          <w:rFonts w:ascii="Times New Roman" w:eastAsia="標楷體" w:hAnsi="Times New Roman" w:cs="Times New Roman"/>
          <w:sz w:val="28"/>
          <w:szCs w:val="28"/>
        </w:rPr>
        <w:t>108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B857D6" w:rsidRPr="00A44FA9">
        <w:rPr>
          <w:rFonts w:ascii="Times New Roman" w:eastAsia="標楷體" w:hAnsi="Times New Roman" w:cs="Times New Roman"/>
          <w:sz w:val="28"/>
          <w:szCs w:val="28"/>
        </w:rPr>
        <w:t>年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度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實施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加強推廣臺灣學研究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，以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及支援臺灣學相關課程教學活動，爰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計畫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中小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發展以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臺灣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鄉土教育為主之校訂課程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，讓教師與學生能充分利用本館的各項資源，構築</w:t>
      </w:r>
      <w:r w:rsidR="00B857D6">
        <w:rPr>
          <w:rFonts w:ascii="Times New Roman" w:eastAsia="標楷體" w:hAnsi="Times New Roman" w:cs="Times New Roman" w:hint="eastAsia"/>
          <w:sz w:val="28"/>
          <w:szCs w:val="28"/>
        </w:rPr>
        <w:t>本館、教師與學生</w:t>
      </w:r>
      <w:r w:rsidRPr="00A44FA9">
        <w:rPr>
          <w:rFonts w:ascii="Times New Roman" w:eastAsia="標楷體" w:hAnsi="Times New Roman" w:cs="Times New Roman"/>
          <w:sz w:val="28"/>
          <w:szCs w:val="28"/>
        </w:rPr>
        <w:t>三方共同參與的共學基地，特辦理本計畫。</w:t>
      </w:r>
    </w:p>
    <w:p w:rsidR="000366C9" w:rsidRPr="00A44FA9" w:rsidRDefault="000366C9" w:rsidP="005B7D26">
      <w:pPr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二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A44FA9">
        <w:rPr>
          <w:rFonts w:ascii="Times New Roman" w:eastAsia="標楷體" w:hAnsi="Times New Roman" w:cs="Times New Roman"/>
          <w:b/>
          <w:sz w:val="28"/>
          <w:szCs w:val="28"/>
        </w:rPr>
        <w:t>實施方式</w:t>
      </w:r>
    </w:p>
    <w:p w:rsidR="000366C9" w:rsidRPr="00A44FA9" w:rsidRDefault="000366C9" w:rsidP="005B7D26">
      <w:pPr>
        <w:spacing w:line="500" w:lineRule="exact"/>
        <w:ind w:leftChars="190" w:left="2069" w:hangingChars="576" w:hanging="1613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1.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參加對象：國內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公私立國民小學、國民中學、高級中等學校、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中小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補校、高級中</w:t>
      </w:r>
      <w:r w:rsidR="00F94D6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進修學校</w:t>
      </w:r>
      <w:r w:rsidR="004A07EB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、特殊教育學校</w:t>
      </w:r>
      <w:r w:rsidR="00A85178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E84780" w:rsidRPr="00A44FA9" w:rsidRDefault="000366C9" w:rsidP="005B7D26">
      <w:pPr>
        <w:spacing w:line="500" w:lineRule="exact"/>
        <w:ind w:leftChars="192" w:left="2071" w:hangingChars="575" w:hanging="161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2.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辦理方式：</w:t>
      </w:r>
    </w:p>
    <w:p w:rsidR="00305F85" w:rsidRDefault="00042641" w:rsidP="005B7D26">
      <w:pPr>
        <w:spacing w:line="500" w:lineRule="exact"/>
        <w:ind w:leftChars="280" w:left="994" w:hangingChars="115" w:hanging="32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本館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發展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校訂</w:t>
      </w:r>
      <w:r w:rsidR="00E84780" w:rsidRPr="00A44FA9">
        <w:rPr>
          <w:rFonts w:ascii="Times New Roman" w:eastAsia="標楷體" w:hAnsi="Times New Roman" w:cs="Times New Roman"/>
          <w:sz w:val="28"/>
          <w:szCs w:val="28"/>
        </w:rPr>
        <w:t>課程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並</w:t>
      </w:r>
      <w:r w:rsidR="0018438B" w:rsidRPr="00A44FA9">
        <w:rPr>
          <w:rFonts w:ascii="Times New Roman" w:eastAsia="標楷體" w:hAnsi="Times New Roman" w:cs="Times New Roman"/>
          <w:sz w:val="28"/>
          <w:szCs w:val="28"/>
        </w:rPr>
        <w:t>建立共學夥伴關係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，區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分為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以下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三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305F85" w:rsidRDefault="007F13DD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Theme="minorEastAsia" w:hAnsiTheme="minorEastAsia" w:cs="Times New Roman"/>
          <w:sz w:val="28"/>
          <w:szCs w:val="28"/>
        </w:rPr>
        <w:fldChar w:fldCharType="begin"/>
      </w:r>
      <w:r w:rsidR="00042641">
        <w:rPr>
          <w:rFonts w:asciiTheme="minorEastAsia" w:hAnsiTheme="minorEastAsia" w:cs="Times New Roman"/>
          <w:sz w:val="28"/>
          <w:szCs w:val="28"/>
        </w:rPr>
        <w:instrText xml:space="preserve"> </w:instrText>
      </w:r>
      <w:r w:rsidR="00042641">
        <w:rPr>
          <w:rFonts w:asciiTheme="minorEastAsia" w:hAnsiTheme="minorEastAsia" w:cs="Times New Roman" w:hint="eastAsia"/>
          <w:sz w:val="28"/>
          <w:szCs w:val="28"/>
        </w:rPr>
        <w:instrText>eq \o\ac(○,</w:instrText>
      </w:r>
      <w:r w:rsidR="00042641" w:rsidRPr="00042641">
        <w:rPr>
          <w:rFonts w:ascii="新細明體" w:hAnsiTheme="minorEastAsia" w:cs="Times New Roman" w:hint="eastAsia"/>
          <w:position w:val="3"/>
          <w:sz w:val="19"/>
          <w:szCs w:val="28"/>
        </w:rPr>
        <w:instrText>1</w:instrText>
      </w:r>
      <w:r w:rsidR="00042641">
        <w:rPr>
          <w:rFonts w:asciiTheme="minorEastAsia" w:hAnsiTheme="minorEastAsia" w:cs="Times New Roman" w:hint="eastAsia"/>
          <w:sz w:val="28"/>
          <w:szCs w:val="28"/>
        </w:rPr>
        <w:instrText>)</w:instrText>
      </w:r>
      <w:r>
        <w:rPr>
          <w:rFonts w:asciiTheme="minorEastAsia" w:hAnsiTheme="minorEastAsia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第一階段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：有意願參與合作學校，得向本館申請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提供有關臺灣學館藏專業參考諮詢服務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05F85" w:rsidRDefault="007F13DD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第二階段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：本館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學校建立發展</w:t>
      </w:r>
      <w:r w:rsidR="00AA08A2" w:rsidRPr="00A44FA9">
        <w:rPr>
          <w:rFonts w:ascii="Times New Roman" w:eastAsia="標楷體" w:hAnsi="Times New Roman" w:cs="Times New Roman"/>
          <w:sz w:val="28"/>
          <w:szCs w:val="28"/>
        </w:rPr>
        <w:t>臺灣鄉土教學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合作機制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，積極發展校訂課程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366C9" w:rsidRDefault="007F13DD" w:rsidP="005B7D26">
      <w:pPr>
        <w:spacing w:line="500" w:lineRule="exact"/>
        <w:ind w:leftChars="408" w:left="2631" w:hangingChars="590" w:hanging="1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第三階段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：本館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與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合作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合作辦理臺灣鄉土教學</w:t>
      </w:r>
      <w:r w:rsidR="00305F85">
        <w:rPr>
          <w:rFonts w:ascii="Times New Roman" w:eastAsia="標楷體" w:hAnsi="Times New Roman" w:cs="Times New Roman" w:hint="eastAsia"/>
          <w:sz w:val="28"/>
          <w:szCs w:val="28"/>
        </w:rPr>
        <w:t>校訂課程成</w:t>
      </w:r>
      <w:r w:rsidR="005E1157" w:rsidRPr="00A44FA9">
        <w:rPr>
          <w:rFonts w:ascii="Times New Roman" w:eastAsia="標楷體" w:hAnsi="Times New Roman" w:cs="Times New Roman"/>
          <w:sz w:val="28"/>
          <w:szCs w:val="28"/>
        </w:rPr>
        <w:t>果發表會或論壇活動。</w:t>
      </w:r>
    </w:p>
    <w:p w:rsidR="00305F85" w:rsidRPr="00305F85" w:rsidRDefault="00042641" w:rsidP="005B7D26">
      <w:pPr>
        <w:spacing w:line="500" w:lineRule="exact"/>
        <w:ind w:leftChars="280" w:left="2366" w:hangingChars="605" w:hanging="169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(2)</w:t>
      </w:r>
      <w:r>
        <w:rPr>
          <w:rFonts w:ascii="Times New Roman" w:eastAsia="標楷體" w:hAnsi="Times New Roman" w:cs="Times New Roman" w:hint="eastAsia"/>
          <w:sz w:val="28"/>
          <w:szCs w:val="28"/>
        </w:rPr>
        <w:t>各階段說明：</w:t>
      </w:r>
    </w:p>
    <w:p w:rsidR="000366C9" w:rsidRPr="00A44FA9" w:rsidRDefault="007F13DD" w:rsidP="005B7D26">
      <w:pPr>
        <w:spacing w:line="500" w:lineRule="exact"/>
        <w:ind w:leftChars="409" w:left="1262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1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提供臺灣學館藏專業參考諮詢服務</w:t>
      </w:r>
    </w:p>
    <w:p w:rsidR="00D47978" w:rsidRPr="00A44FA9" w:rsidRDefault="000366C9" w:rsidP="005B7D26">
      <w:pPr>
        <w:spacing w:line="500" w:lineRule="exact"/>
        <w:ind w:leftChars="519" w:left="1246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本館提供學校</w: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教師於研究本館臺灣鄉土教育館藏資源與研發鄉土</w:t>
      </w:r>
      <w:r w:rsidRPr="00A44FA9">
        <w:rPr>
          <w:rFonts w:ascii="Times New Roman" w:eastAsia="標楷體" w:hAnsi="Times New Roman" w:cs="Times New Roman"/>
          <w:sz w:val="28"/>
          <w:szCs w:val="28"/>
        </w:rPr>
        <w:lastRenderedPageBreak/>
        <w:t>教育教學課程所需</w:t>
      </w:r>
      <w:r w:rsidR="001E6F53" w:rsidRPr="001E6F5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參考諮詢服務</w: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本館館藏資源項目簡介如下：</w:t>
      </w:r>
    </w:p>
    <w:tbl>
      <w:tblPr>
        <w:tblStyle w:val="a7"/>
        <w:tblW w:w="8376" w:type="dxa"/>
        <w:tblInd w:w="1368" w:type="dxa"/>
        <w:tblLook w:val="04A0"/>
      </w:tblPr>
      <w:tblGrid>
        <w:gridCol w:w="6817"/>
        <w:gridCol w:w="1559"/>
      </w:tblGrid>
      <w:tr w:rsidR="000366C9" w:rsidRPr="00AA08A2" w:rsidTr="00042641">
        <w:trPr>
          <w:trHeight w:val="50"/>
          <w:tblHeader/>
        </w:trPr>
        <w:tc>
          <w:tcPr>
            <w:tcW w:w="6817" w:type="dxa"/>
            <w:shd w:val="clear" w:color="auto" w:fill="B6DDE8" w:themeFill="accent5" w:themeFillTint="66"/>
            <w:vAlign w:val="center"/>
          </w:tcPr>
          <w:p w:rsidR="000366C9" w:rsidRPr="00AA08A2" w:rsidRDefault="000366C9" w:rsidP="00AA08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館藏資源項目簡介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0366C9" w:rsidRPr="00AA08A2" w:rsidRDefault="000366C9" w:rsidP="00AA08A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諮詢電話</w:t>
            </w:r>
          </w:p>
        </w:tc>
      </w:tr>
      <w:tr w:rsidR="000366C9" w:rsidRPr="00AA08A2" w:rsidTr="00042641">
        <w:trPr>
          <w:trHeight w:val="50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臺灣學研究中心諮詢服務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樓書庫區開架陳列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萬餘冊臺灣學相關研究圖書資料，閱覽座位計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97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席。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服務臺提供館藏內閱流通登記、參考諮詢、資訊檢索、微縮影資料及特藏圖書調閱、研究小間申請等服務。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3601</w:t>
            </w:r>
          </w:p>
        </w:tc>
      </w:tr>
      <w:tr w:rsidR="000366C9" w:rsidRPr="00AA08A2" w:rsidTr="00042641">
        <w:trPr>
          <w:trHeight w:val="323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臺灣學研究型諮詢服務：</w:t>
            </w:r>
          </w:p>
          <w:p w:rsidR="000366C9" w:rsidRPr="00AA08A2" w:rsidRDefault="000366C9" w:rsidP="001E6F53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本館擁有豐富的臺灣文史資料，運用於支援臺灣文史教學課程。本館已累計辦理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1E6F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場臺灣學系列講座，並將獲得授權剪輯之演講內容上載於本館網頁「線上演講廳」平臺，提供線上隨選閱覽服務，並且配合講座主題，製作研究型館藏資料延伸閱讀書單及辦理書展，前述資源均可提供教師作為教材研發的延伸性思考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4221</w:t>
            </w:r>
          </w:p>
        </w:tc>
      </w:tr>
      <w:tr w:rsidR="000366C9" w:rsidRPr="00AA08A2" w:rsidTr="00042641">
        <w:trPr>
          <w:trHeight w:val="50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臺灣學數位圖書館諮詢服務：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本館建置臺灣學數位圖書館，主要包括本館數位典藏查詢系統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整合本館自建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個臺灣學資料庫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與臺灣學電子資源整合查詢系統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整合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151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個臺灣學資料庫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，提供臺灣學數位化資源加值服務。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4220</w:t>
            </w:r>
          </w:p>
        </w:tc>
      </w:tr>
      <w:tr w:rsidR="000366C9" w:rsidRPr="00AA08A2" w:rsidTr="00042641">
        <w:trPr>
          <w:trHeight w:val="739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參考資源服務：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本館提供參考資源服務項目主要包括：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="00042641" w:rsidRPr="00AA08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網站目錄服務：針對研發教學資源等主題，運用網站目錄的服務方式，編制相關網站連結目錄。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書目指引服務：針對研發教學資源等主題，運用書目指引的服務方式，編制相關主題圖書參考資料目錄。</w:t>
            </w:r>
          </w:p>
          <w:p w:rsidR="000366C9" w:rsidRPr="00AA08A2" w:rsidRDefault="00774653" w:rsidP="00774653">
            <w:pPr>
              <w:spacing w:line="0" w:lineRule="atLeast"/>
              <w:ind w:left="269" w:hangingChars="96" w:hanging="26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C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0366C9"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雲端資源指引服務：針對研發教學資源等主題，運用雲端資源指引的服務方式，為教師引導雲端資源取得的方法。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4211</w:t>
            </w:r>
          </w:p>
        </w:tc>
      </w:tr>
      <w:tr w:rsidR="000366C9" w:rsidRPr="00AA08A2" w:rsidTr="00042641">
        <w:trPr>
          <w:trHeight w:val="51"/>
        </w:trPr>
        <w:tc>
          <w:tcPr>
            <w:tcW w:w="6817" w:type="dxa"/>
          </w:tcPr>
          <w:p w:rsidR="00042641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電子資源查詢系統諮詢服務：</w:t>
            </w:r>
          </w:p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本館電子資源查詢系統整合為數眾多的電子化研究資源，提供教師單一介面電子資源使用平台，以利迅速取得所需之研究資料，並且提供跨系統認證及跨載具的服務，讓教師在最短的時間查到適合自己閱讀載具使用的電子資源，更貼近教師的實際使用需求。</w:t>
            </w:r>
          </w:p>
        </w:tc>
        <w:tc>
          <w:tcPr>
            <w:tcW w:w="1559" w:type="dxa"/>
            <w:vAlign w:val="center"/>
          </w:tcPr>
          <w:p w:rsidR="000366C9" w:rsidRPr="00AA08A2" w:rsidRDefault="000366C9" w:rsidP="00AA08A2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2926-6888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轉</w:t>
            </w:r>
            <w:r w:rsidRPr="00AA08A2">
              <w:rPr>
                <w:rFonts w:ascii="Times New Roman" w:eastAsia="標楷體" w:hAnsi="Times New Roman" w:cs="Times New Roman"/>
                <w:sz w:val="28"/>
                <w:szCs w:val="28"/>
              </w:rPr>
              <w:t>4211</w:t>
            </w:r>
          </w:p>
        </w:tc>
      </w:tr>
    </w:tbl>
    <w:p w:rsidR="000366C9" w:rsidRPr="00A44FA9" w:rsidRDefault="007F13DD" w:rsidP="00504F3C">
      <w:pPr>
        <w:spacing w:beforeLines="50" w:line="500" w:lineRule="exact"/>
        <w:ind w:leftChars="408" w:left="97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2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建立</w:t>
      </w:r>
      <w:r w:rsidR="00980F51" w:rsidRPr="00A44FA9">
        <w:rPr>
          <w:rFonts w:ascii="Times New Roman" w:eastAsia="標楷體" w:hAnsi="Times New Roman" w:cs="Times New Roman"/>
          <w:sz w:val="28"/>
          <w:szCs w:val="28"/>
        </w:rPr>
        <w:t>發展校訂課程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合作機制</w:t>
      </w:r>
    </w:p>
    <w:p w:rsidR="00021B8F" w:rsidRPr="00A44FA9" w:rsidRDefault="00774653" w:rsidP="005B7D26">
      <w:pPr>
        <w:spacing w:line="500" w:lineRule="exact"/>
        <w:ind w:leftChars="514" w:left="1497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學校</w:t>
      </w:r>
      <w:r w:rsidR="00021B8F" w:rsidRPr="00A44FA9">
        <w:rPr>
          <w:rFonts w:ascii="Times New Roman" w:eastAsia="標楷體" w:hAnsi="Times New Roman" w:cs="Times New Roman"/>
          <w:sz w:val="28"/>
          <w:szCs w:val="28"/>
        </w:rPr>
        <w:t>申請與本館建立發展校訂課程之合作機制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，填寫「學校與國立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lastRenderedPageBreak/>
        <w:t>臺灣圖書館合作發展校訂課程」申請表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附件</w:t>
      </w:r>
      <w:r w:rsidR="00CE18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九</w:t>
      </w:r>
      <w:r w:rsidR="00021B8F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  <w:r w:rsidR="00DB586C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，相關表件請上本館網頁下載，網址為</w:t>
      </w:r>
      <w:r w:rsidR="00CB2AC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835E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http://www.ntl.edu.tw/sp.asp?xdURL=onlinesign_RWD/onlinesign.asp&amp;mp=1&amp;topicid=27&amp;pagesize=10&amp;nowpage=1</w:t>
      </w:r>
      <w:r w:rsidR="00835E8E" w:rsidRPr="00A44F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:rsidR="000366C9" w:rsidRPr="00A44FA9" w:rsidRDefault="00774653" w:rsidP="005B7D26">
      <w:pPr>
        <w:spacing w:line="500" w:lineRule="exact"/>
        <w:ind w:leftChars="514" w:left="1497" w:hangingChars="94" w:hanging="26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本館針對參與合作發展校訂課程的學校，辦理介紹館藏特色與合作相關事宜。</w:t>
      </w:r>
    </w:p>
    <w:p w:rsidR="000366C9" w:rsidRPr="00A44FA9" w:rsidRDefault="007F13DD" w:rsidP="005B7D26">
      <w:pPr>
        <w:spacing w:line="500" w:lineRule="exact"/>
        <w:ind w:leftChars="408" w:left="979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fldChar w:fldCharType="begin"/>
      </w:r>
      <w:r w:rsidR="00042641">
        <w:rPr>
          <w:rFonts w:ascii="Times New Roman" w:eastAsia="標楷體" w:hAnsi="Times New Roman" w:cs="Times New Roman"/>
          <w:sz w:val="28"/>
          <w:szCs w:val="28"/>
        </w:rPr>
        <w:instrText xml:space="preserve"> 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eq \o\ac(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○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,</w:instrText>
      </w:r>
      <w:r w:rsidR="00042641" w:rsidRPr="00042641">
        <w:rPr>
          <w:rFonts w:ascii="Times New Roman" w:eastAsia="標楷體" w:hAnsi="Times New Roman" w:cs="Times New Roman" w:hint="eastAsia"/>
          <w:position w:val="3"/>
          <w:sz w:val="19"/>
          <w:szCs w:val="28"/>
        </w:rPr>
        <w:instrText>3</w:instrText>
      </w:r>
      <w:r w:rsidR="00042641">
        <w:rPr>
          <w:rFonts w:ascii="Times New Roman" w:eastAsia="標楷體" w:hAnsi="Times New Roman" w:cs="Times New Roman" w:hint="eastAsia"/>
          <w:sz w:val="28"/>
          <w:szCs w:val="28"/>
        </w:rPr>
        <w:instrText>)</w:instrText>
      </w:r>
      <w:r>
        <w:rPr>
          <w:rFonts w:ascii="Times New Roman" w:eastAsia="標楷體" w:hAnsi="Times New Roman" w:cs="Times New Roman"/>
          <w:sz w:val="28"/>
          <w:szCs w:val="28"/>
        </w:rPr>
        <w:fldChar w:fldCharType="end"/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合作辦理臺灣鄉土教學</w:t>
      </w:r>
      <w:r w:rsidR="00042641">
        <w:rPr>
          <w:rFonts w:ascii="Times New Roman" w:eastAsia="標楷體" w:hAnsi="Times New Roman" w:cs="Times New Roman"/>
          <w:sz w:val="28"/>
          <w:szCs w:val="28"/>
        </w:rPr>
        <w:t>校訂課程</w:t>
      </w:r>
      <w:r w:rsidR="00A54320" w:rsidRPr="00A44FA9">
        <w:rPr>
          <w:rFonts w:ascii="Times New Roman" w:eastAsia="標楷體" w:hAnsi="Times New Roman" w:cs="Times New Roman"/>
          <w:sz w:val="28"/>
          <w:szCs w:val="28"/>
        </w:rPr>
        <w:t>成果發表會或論壇活動</w:t>
      </w:r>
    </w:p>
    <w:p w:rsidR="000366C9" w:rsidRPr="00A44FA9" w:rsidRDefault="00774653" w:rsidP="005B7D26">
      <w:pPr>
        <w:spacing w:line="500" w:lineRule="exact"/>
        <w:ind w:leftChars="513" w:left="1497" w:hangingChars="95" w:hanging="2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A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學校與本館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合作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發展校訂課程的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成果，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雙方可合作辦理成果發表會或論壇活動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等，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以發揮推廣效益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366C9" w:rsidRPr="00A44FA9" w:rsidRDefault="00774653" w:rsidP="005B7D26">
      <w:pPr>
        <w:spacing w:line="500" w:lineRule="exact"/>
        <w:ind w:leftChars="513" w:left="1497" w:hangingChars="95" w:hanging="266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B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.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成果發表會或論壇活動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訊息將公告於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學校與</w:t>
      </w:r>
      <w:r w:rsidR="000366C9" w:rsidRPr="00A44FA9">
        <w:rPr>
          <w:rFonts w:ascii="Times New Roman" w:eastAsia="標楷體" w:hAnsi="Times New Roman" w:cs="Times New Roman"/>
          <w:sz w:val="28"/>
          <w:szCs w:val="28"/>
        </w:rPr>
        <w:t>本館網站、全國教師在職進修資訊網及公務人員終身學習入口網站，並函知各相關單位以廣為周知，參與者核發公務人員終身學習時數或教師研習時數。</w:t>
      </w:r>
    </w:p>
    <w:p w:rsidR="000366C9" w:rsidRPr="00A44FA9" w:rsidRDefault="000366C9" w:rsidP="00504F3C">
      <w:pPr>
        <w:spacing w:beforeLines="50"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A44FA9">
        <w:rPr>
          <w:rFonts w:ascii="Times New Roman" w:eastAsia="標楷體" w:hAnsi="Times New Roman" w:cs="Times New Roman"/>
          <w:b/>
          <w:sz w:val="32"/>
          <w:szCs w:val="32"/>
        </w:rPr>
        <w:t>肆、預期效益</w:t>
      </w:r>
    </w:p>
    <w:p w:rsidR="000366C9" w:rsidRPr="00A44FA9" w:rsidRDefault="000366C9" w:rsidP="005B7D26">
      <w:pPr>
        <w:spacing w:line="500" w:lineRule="exact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本計畫可協助學校教師研發教學資源，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促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進本館館藏的推廣利用，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增進</w:t>
      </w:r>
      <w:r w:rsidRPr="00A44FA9">
        <w:rPr>
          <w:rFonts w:ascii="Times New Roman" w:eastAsia="標楷體" w:hAnsi="Times New Roman" w:cs="Times New Roman"/>
          <w:sz w:val="28"/>
          <w:szCs w:val="28"/>
        </w:rPr>
        <w:t>本館與學校互助合作及資源共享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關係。</w:t>
      </w:r>
      <w:r w:rsidRPr="00A44FA9">
        <w:rPr>
          <w:rFonts w:ascii="Times New Roman" w:eastAsia="標楷體" w:hAnsi="Times New Roman" w:cs="Times New Roman"/>
          <w:sz w:val="28"/>
          <w:szCs w:val="28"/>
        </w:rPr>
        <w:t>預期可以達到以下成果：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一、加強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本館臺灣學館藏資源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加值運用，創造更高的效益與價值。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二、協助教師</w:t>
      </w:r>
      <w:r w:rsidR="001D0A50" w:rsidRPr="00A44FA9">
        <w:rPr>
          <w:rFonts w:ascii="Times New Roman" w:eastAsia="標楷體" w:hAnsi="Times New Roman" w:cs="Times New Roman"/>
          <w:sz w:val="28"/>
          <w:szCs w:val="28"/>
        </w:rPr>
        <w:t>運用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Pr="00A44FA9">
        <w:rPr>
          <w:rFonts w:ascii="Times New Roman" w:eastAsia="標楷體" w:hAnsi="Times New Roman" w:cs="Times New Roman"/>
          <w:sz w:val="28"/>
          <w:szCs w:val="28"/>
        </w:rPr>
        <w:t>館豐富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的臺灣學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資源，促進教師自我成長。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三、鼓勵教師發展引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發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學生興趣、主動參與以及</w:t>
      </w:r>
      <w:r w:rsidR="00AA08A2">
        <w:rPr>
          <w:rFonts w:ascii="Times New Roman" w:eastAsia="標楷體" w:hAnsi="Times New Roman" w:cs="Times New Roman" w:hint="eastAsia"/>
          <w:sz w:val="28"/>
          <w:szCs w:val="28"/>
        </w:rPr>
        <w:t>符應</w:t>
      </w:r>
      <w:r w:rsidRPr="00A44FA9">
        <w:rPr>
          <w:rFonts w:ascii="Times New Roman" w:eastAsia="標楷體" w:hAnsi="Times New Roman" w:cs="Times New Roman"/>
          <w:sz w:val="28"/>
          <w:szCs w:val="28"/>
        </w:rPr>
        <w:t>社區需求的課程。</w:t>
      </w:r>
    </w:p>
    <w:p w:rsidR="000366C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四、促進教師熟悉運用各種教學資源，引領學生進行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有效的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學習。</w:t>
      </w:r>
    </w:p>
    <w:p w:rsidR="00A44FA9" w:rsidRPr="00A44FA9" w:rsidRDefault="000366C9" w:rsidP="005B7D26">
      <w:pPr>
        <w:spacing w:line="500" w:lineRule="exact"/>
        <w:ind w:left="560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44FA9">
        <w:rPr>
          <w:rFonts w:ascii="Times New Roman" w:eastAsia="標楷體" w:hAnsi="Times New Roman" w:cs="Times New Roman"/>
          <w:sz w:val="28"/>
          <w:szCs w:val="28"/>
        </w:rPr>
        <w:t>五、落實多元教學方式，使學生瞭解自己的興趣與專長，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養成</w:t>
      </w:r>
      <w:r w:rsidRPr="00A44FA9">
        <w:rPr>
          <w:rFonts w:ascii="Times New Roman" w:eastAsia="標楷體" w:hAnsi="Times New Roman" w:cs="Times New Roman"/>
          <w:sz w:val="28"/>
          <w:szCs w:val="28"/>
        </w:rPr>
        <w:t>學生自主學習</w:t>
      </w:r>
      <w:r w:rsidR="00C33634">
        <w:rPr>
          <w:rFonts w:ascii="Times New Roman" w:eastAsia="標楷體" w:hAnsi="Times New Roman" w:cs="Times New Roman" w:hint="eastAsia"/>
          <w:sz w:val="28"/>
          <w:szCs w:val="28"/>
        </w:rPr>
        <w:t>習慣與增進多元</w:t>
      </w:r>
      <w:r w:rsidRPr="00A44FA9">
        <w:rPr>
          <w:rFonts w:ascii="Times New Roman" w:eastAsia="標楷體" w:hAnsi="Times New Roman" w:cs="Times New Roman"/>
          <w:sz w:val="28"/>
          <w:szCs w:val="28"/>
        </w:rPr>
        <w:t>能力。</w:t>
      </w:r>
    </w:p>
    <w:sectPr w:rsidR="00A44FA9" w:rsidRPr="00A44FA9" w:rsidSect="00153B2E">
      <w:footerReference w:type="default" r:id="rId8"/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E9" w:rsidRDefault="001E60E9" w:rsidP="00893E09">
      <w:r>
        <w:separator/>
      </w:r>
    </w:p>
  </w:endnote>
  <w:endnote w:type="continuationSeparator" w:id="0">
    <w:p w:rsidR="001E60E9" w:rsidRDefault="001E60E9" w:rsidP="00893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ip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黑體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3629146"/>
      <w:docPartObj>
        <w:docPartGallery w:val="Page Numbers (Bottom of Page)"/>
        <w:docPartUnique/>
      </w:docPartObj>
    </w:sdtPr>
    <w:sdtContent>
      <w:p w:rsidR="00CB3DE9" w:rsidRDefault="007F13DD">
        <w:pPr>
          <w:pStyle w:val="a5"/>
          <w:jc w:val="center"/>
        </w:pPr>
        <w:r>
          <w:fldChar w:fldCharType="begin"/>
        </w:r>
        <w:r w:rsidR="00CB3DE9">
          <w:instrText>PAGE   \* MERGEFORMAT</w:instrText>
        </w:r>
        <w:r>
          <w:fldChar w:fldCharType="separate"/>
        </w:r>
        <w:r w:rsidR="00504F3C" w:rsidRPr="00504F3C">
          <w:rPr>
            <w:noProof/>
            <w:lang w:val="zh-TW"/>
          </w:rPr>
          <w:t>1</w:t>
        </w:r>
        <w:r>
          <w:fldChar w:fldCharType="end"/>
        </w:r>
      </w:p>
    </w:sdtContent>
  </w:sdt>
  <w:p w:rsidR="00CB3DE9" w:rsidRDefault="00CB3D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E9" w:rsidRDefault="001E60E9" w:rsidP="00893E09">
      <w:r>
        <w:separator/>
      </w:r>
    </w:p>
  </w:footnote>
  <w:footnote w:type="continuationSeparator" w:id="0">
    <w:p w:rsidR="001E60E9" w:rsidRDefault="001E60E9" w:rsidP="00893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53ED"/>
    <w:multiLevelType w:val="hybridMultilevel"/>
    <w:tmpl w:val="D1AA1666"/>
    <w:lvl w:ilvl="0" w:tplc="3D241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AF200D"/>
    <w:multiLevelType w:val="hybridMultilevel"/>
    <w:tmpl w:val="A4828C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C1406C9"/>
    <w:multiLevelType w:val="hybridMultilevel"/>
    <w:tmpl w:val="1BA041DA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3">
    <w:nsid w:val="13B94399"/>
    <w:multiLevelType w:val="hybridMultilevel"/>
    <w:tmpl w:val="90048894"/>
    <w:lvl w:ilvl="0" w:tplc="5A1C6CE8">
      <w:start w:val="1"/>
      <w:numFmt w:val="ideographLegalTraditional"/>
      <w:pStyle w:val="1"/>
      <w:lvlText w:val="%1、"/>
      <w:lvlJc w:val="left"/>
      <w:pPr>
        <w:tabs>
          <w:tab w:val="num" w:pos="840"/>
        </w:tabs>
        <w:ind w:left="84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155641E5"/>
    <w:multiLevelType w:val="hybridMultilevel"/>
    <w:tmpl w:val="4B206DC6"/>
    <w:lvl w:ilvl="0" w:tplc="FD4CEE72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pStyle w:val="2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8D31D4D"/>
    <w:multiLevelType w:val="hybridMultilevel"/>
    <w:tmpl w:val="8FBA7D12"/>
    <w:lvl w:ilvl="0" w:tplc="FFFFFFFF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9E3CF2EE">
      <w:start w:val="1"/>
      <w:numFmt w:val="decimal"/>
      <w:lvlText w:val="%3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>
    <w:nsid w:val="18FD65EB"/>
    <w:multiLevelType w:val="hybridMultilevel"/>
    <w:tmpl w:val="11F2EB8A"/>
    <w:lvl w:ilvl="0" w:tplc="7F36C78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CF94094"/>
    <w:multiLevelType w:val="hybridMultilevel"/>
    <w:tmpl w:val="6D444ADC"/>
    <w:lvl w:ilvl="0" w:tplc="72ACB3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DCC5BE6"/>
    <w:multiLevelType w:val="hybridMultilevel"/>
    <w:tmpl w:val="3DD4618E"/>
    <w:lvl w:ilvl="0" w:tplc="41663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62013E"/>
    <w:multiLevelType w:val="hybridMultilevel"/>
    <w:tmpl w:val="43E62B70"/>
    <w:lvl w:ilvl="0" w:tplc="53CC12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C73AD"/>
    <w:multiLevelType w:val="hybridMultilevel"/>
    <w:tmpl w:val="17D8143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3CBA7E4D"/>
    <w:multiLevelType w:val="hybridMultilevel"/>
    <w:tmpl w:val="53E0516C"/>
    <w:lvl w:ilvl="0" w:tplc="8BBE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C075C48"/>
    <w:multiLevelType w:val="hybridMultilevel"/>
    <w:tmpl w:val="2DCC54CE"/>
    <w:lvl w:ilvl="0" w:tplc="0D0E16D8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EDF2178A">
      <w:start w:val="1"/>
      <w:numFmt w:val="taiwaneseCountingThousand"/>
      <w:lvlText w:val="(%2)"/>
      <w:lvlJc w:val="left"/>
      <w:pPr>
        <w:ind w:left="1200" w:hanging="720"/>
      </w:pPr>
      <w:rPr>
        <w:rFonts w:ascii="Times New Roman" w:eastAsia="標楷體" w:hAnsi="Times New Roman" w:cs="Times New Roman"/>
      </w:rPr>
    </w:lvl>
    <w:lvl w:ilvl="2" w:tplc="9498EF50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945933"/>
    <w:multiLevelType w:val="hybridMultilevel"/>
    <w:tmpl w:val="7D14D25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677F5050"/>
    <w:multiLevelType w:val="hybridMultilevel"/>
    <w:tmpl w:val="8006F0BC"/>
    <w:lvl w:ilvl="0" w:tplc="7D6E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AA1FE0"/>
    <w:multiLevelType w:val="hybridMultilevel"/>
    <w:tmpl w:val="AD0C2396"/>
    <w:lvl w:ilvl="0" w:tplc="73C6E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248762A"/>
    <w:multiLevelType w:val="hybridMultilevel"/>
    <w:tmpl w:val="E8CC8AD0"/>
    <w:lvl w:ilvl="0" w:tplc="57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5D5CA0"/>
    <w:multiLevelType w:val="hybridMultilevel"/>
    <w:tmpl w:val="4C6C5B5A"/>
    <w:lvl w:ilvl="0" w:tplc="6A76D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F4F4C3E"/>
    <w:multiLevelType w:val="hybridMultilevel"/>
    <w:tmpl w:val="4F8049EE"/>
    <w:lvl w:ilvl="0" w:tplc="0409000F">
      <w:start w:val="1"/>
      <w:numFmt w:val="decimal"/>
      <w:lvlText w:val="%1."/>
      <w:lvlJc w:val="left"/>
      <w:pPr>
        <w:tabs>
          <w:tab w:val="num" w:pos="975"/>
        </w:tabs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6"/>
  </w:num>
  <w:num w:numId="7">
    <w:abstractNumId w:val="10"/>
  </w:num>
  <w:num w:numId="8">
    <w:abstractNumId w:val="2"/>
  </w:num>
  <w:num w:numId="9">
    <w:abstractNumId w:val="18"/>
  </w:num>
  <w:num w:numId="10">
    <w:abstractNumId w:val="3"/>
  </w:num>
  <w:num w:numId="11">
    <w:abstractNumId w:val="12"/>
  </w:num>
  <w:num w:numId="12">
    <w:abstractNumId w:val="17"/>
  </w:num>
  <w:num w:numId="13">
    <w:abstractNumId w:val="11"/>
  </w:num>
  <w:num w:numId="14">
    <w:abstractNumId w:val="15"/>
  </w:num>
  <w:num w:numId="15">
    <w:abstractNumId w:val="8"/>
  </w:num>
  <w:num w:numId="16">
    <w:abstractNumId w:val="14"/>
  </w:num>
  <w:num w:numId="17">
    <w:abstractNumId w:val="9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192"/>
    <w:rsid w:val="00021B8F"/>
    <w:rsid w:val="000244C3"/>
    <w:rsid w:val="000366C9"/>
    <w:rsid w:val="00042641"/>
    <w:rsid w:val="00051504"/>
    <w:rsid w:val="00066E89"/>
    <w:rsid w:val="00071ACE"/>
    <w:rsid w:val="00087DCA"/>
    <w:rsid w:val="000B4592"/>
    <w:rsid w:val="000B798C"/>
    <w:rsid w:val="000D1E2F"/>
    <w:rsid w:val="000D29FE"/>
    <w:rsid w:val="000E36D2"/>
    <w:rsid w:val="000F1514"/>
    <w:rsid w:val="000F47D2"/>
    <w:rsid w:val="000F6061"/>
    <w:rsid w:val="00144F4E"/>
    <w:rsid w:val="00153B2E"/>
    <w:rsid w:val="0015503E"/>
    <w:rsid w:val="00184028"/>
    <w:rsid w:val="0018438B"/>
    <w:rsid w:val="001A69A6"/>
    <w:rsid w:val="001B0DE6"/>
    <w:rsid w:val="001B66D9"/>
    <w:rsid w:val="001C0994"/>
    <w:rsid w:val="001C4B56"/>
    <w:rsid w:val="001D0A50"/>
    <w:rsid w:val="001D1D7E"/>
    <w:rsid w:val="001E60E9"/>
    <w:rsid w:val="001E6F53"/>
    <w:rsid w:val="001F2B73"/>
    <w:rsid w:val="001F5893"/>
    <w:rsid w:val="001F6C2E"/>
    <w:rsid w:val="00205C70"/>
    <w:rsid w:val="00206F54"/>
    <w:rsid w:val="00215DCB"/>
    <w:rsid w:val="00217371"/>
    <w:rsid w:val="00224160"/>
    <w:rsid w:val="00230416"/>
    <w:rsid w:val="002424F1"/>
    <w:rsid w:val="00256124"/>
    <w:rsid w:val="002740D8"/>
    <w:rsid w:val="0028571E"/>
    <w:rsid w:val="00291A51"/>
    <w:rsid w:val="002A3D20"/>
    <w:rsid w:val="002B5A45"/>
    <w:rsid w:val="002C42F8"/>
    <w:rsid w:val="002C58D0"/>
    <w:rsid w:val="002C61F0"/>
    <w:rsid w:val="002E1AB2"/>
    <w:rsid w:val="002F159C"/>
    <w:rsid w:val="0030199A"/>
    <w:rsid w:val="00305F85"/>
    <w:rsid w:val="003226C0"/>
    <w:rsid w:val="00323D72"/>
    <w:rsid w:val="00331B3A"/>
    <w:rsid w:val="00332CC9"/>
    <w:rsid w:val="003572C3"/>
    <w:rsid w:val="0036035C"/>
    <w:rsid w:val="00385731"/>
    <w:rsid w:val="003911E2"/>
    <w:rsid w:val="00392827"/>
    <w:rsid w:val="00394286"/>
    <w:rsid w:val="003955E6"/>
    <w:rsid w:val="00397011"/>
    <w:rsid w:val="003A0D0A"/>
    <w:rsid w:val="003A4A3A"/>
    <w:rsid w:val="003A7610"/>
    <w:rsid w:val="003C2534"/>
    <w:rsid w:val="003C4FF9"/>
    <w:rsid w:val="003F0AA7"/>
    <w:rsid w:val="003F5928"/>
    <w:rsid w:val="003F70AA"/>
    <w:rsid w:val="0040318D"/>
    <w:rsid w:val="004066A4"/>
    <w:rsid w:val="0042495D"/>
    <w:rsid w:val="00467890"/>
    <w:rsid w:val="004856BC"/>
    <w:rsid w:val="00487C8A"/>
    <w:rsid w:val="004A07EB"/>
    <w:rsid w:val="004A2A8C"/>
    <w:rsid w:val="004A2FC1"/>
    <w:rsid w:val="004B33F1"/>
    <w:rsid w:val="004B39FA"/>
    <w:rsid w:val="004B4C53"/>
    <w:rsid w:val="004C28DF"/>
    <w:rsid w:val="004C3DE8"/>
    <w:rsid w:val="004D5535"/>
    <w:rsid w:val="004E33B4"/>
    <w:rsid w:val="004E3796"/>
    <w:rsid w:val="004F11A2"/>
    <w:rsid w:val="00502C40"/>
    <w:rsid w:val="00504F3C"/>
    <w:rsid w:val="00525964"/>
    <w:rsid w:val="00541192"/>
    <w:rsid w:val="00543675"/>
    <w:rsid w:val="00554AE7"/>
    <w:rsid w:val="00586FE0"/>
    <w:rsid w:val="005934E1"/>
    <w:rsid w:val="00593C08"/>
    <w:rsid w:val="005B7D26"/>
    <w:rsid w:val="005C2C2B"/>
    <w:rsid w:val="005D3595"/>
    <w:rsid w:val="005E1157"/>
    <w:rsid w:val="005F26D4"/>
    <w:rsid w:val="00635708"/>
    <w:rsid w:val="0063684C"/>
    <w:rsid w:val="00636AFE"/>
    <w:rsid w:val="00660260"/>
    <w:rsid w:val="0067150F"/>
    <w:rsid w:val="006727F7"/>
    <w:rsid w:val="006757DE"/>
    <w:rsid w:val="0068415E"/>
    <w:rsid w:val="006968C8"/>
    <w:rsid w:val="006B5F95"/>
    <w:rsid w:val="006C429B"/>
    <w:rsid w:val="006D144F"/>
    <w:rsid w:val="006D5A71"/>
    <w:rsid w:val="006D6A42"/>
    <w:rsid w:val="006D6AAD"/>
    <w:rsid w:val="006E03F4"/>
    <w:rsid w:val="006E147F"/>
    <w:rsid w:val="006E15E0"/>
    <w:rsid w:val="006E49C6"/>
    <w:rsid w:val="007302B3"/>
    <w:rsid w:val="00732485"/>
    <w:rsid w:val="00732DC1"/>
    <w:rsid w:val="007348DC"/>
    <w:rsid w:val="00740FE6"/>
    <w:rsid w:val="00746979"/>
    <w:rsid w:val="00755F8E"/>
    <w:rsid w:val="00760192"/>
    <w:rsid w:val="0077325F"/>
    <w:rsid w:val="00774653"/>
    <w:rsid w:val="007834FF"/>
    <w:rsid w:val="007B0822"/>
    <w:rsid w:val="007B1935"/>
    <w:rsid w:val="007D15D1"/>
    <w:rsid w:val="007E24D4"/>
    <w:rsid w:val="007E2F6D"/>
    <w:rsid w:val="007E52BD"/>
    <w:rsid w:val="007F13DD"/>
    <w:rsid w:val="007F4C75"/>
    <w:rsid w:val="008120F2"/>
    <w:rsid w:val="00813DA3"/>
    <w:rsid w:val="00826A42"/>
    <w:rsid w:val="00826D3F"/>
    <w:rsid w:val="008303B2"/>
    <w:rsid w:val="00830599"/>
    <w:rsid w:val="00835E8E"/>
    <w:rsid w:val="008403DE"/>
    <w:rsid w:val="0084190E"/>
    <w:rsid w:val="0085201C"/>
    <w:rsid w:val="00865356"/>
    <w:rsid w:val="0086765F"/>
    <w:rsid w:val="008816F1"/>
    <w:rsid w:val="00893E09"/>
    <w:rsid w:val="008A7E72"/>
    <w:rsid w:val="008B5AF7"/>
    <w:rsid w:val="008C4C30"/>
    <w:rsid w:val="008C701D"/>
    <w:rsid w:val="008D43E8"/>
    <w:rsid w:val="00912259"/>
    <w:rsid w:val="00912395"/>
    <w:rsid w:val="009128BB"/>
    <w:rsid w:val="00916AD1"/>
    <w:rsid w:val="00920D9E"/>
    <w:rsid w:val="009230E7"/>
    <w:rsid w:val="00933B2E"/>
    <w:rsid w:val="00947A70"/>
    <w:rsid w:val="00952FE3"/>
    <w:rsid w:val="00963C35"/>
    <w:rsid w:val="0097322F"/>
    <w:rsid w:val="00980E47"/>
    <w:rsid w:val="00980F51"/>
    <w:rsid w:val="009843A1"/>
    <w:rsid w:val="009852BC"/>
    <w:rsid w:val="00987C04"/>
    <w:rsid w:val="009A41D4"/>
    <w:rsid w:val="009A52EF"/>
    <w:rsid w:val="009B525F"/>
    <w:rsid w:val="009B75A4"/>
    <w:rsid w:val="009C770A"/>
    <w:rsid w:val="009D03C6"/>
    <w:rsid w:val="009D5974"/>
    <w:rsid w:val="009E26AC"/>
    <w:rsid w:val="00A05F9A"/>
    <w:rsid w:val="00A12191"/>
    <w:rsid w:val="00A26600"/>
    <w:rsid w:val="00A3038E"/>
    <w:rsid w:val="00A31608"/>
    <w:rsid w:val="00A403C9"/>
    <w:rsid w:val="00A44FA9"/>
    <w:rsid w:val="00A54320"/>
    <w:rsid w:val="00A550F4"/>
    <w:rsid w:val="00A662C2"/>
    <w:rsid w:val="00A8308B"/>
    <w:rsid w:val="00A85178"/>
    <w:rsid w:val="00A935EE"/>
    <w:rsid w:val="00A97386"/>
    <w:rsid w:val="00AA08A2"/>
    <w:rsid w:val="00AC29DB"/>
    <w:rsid w:val="00AF5BC1"/>
    <w:rsid w:val="00B0212D"/>
    <w:rsid w:val="00B04968"/>
    <w:rsid w:val="00B21E14"/>
    <w:rsid w:val="00B220A5"/>
    <w:rsid w:val="00B2396C"/>
    <w:rsid w:val="00B435AD"/>
    <w:rsid w:val="00B45BBF"/>
    <w:rsid w:val="00B47C60"/>
    <w:rsid w:val="00B5721A"/>
    <w:rsid w:val="00B63C65"/>
    <w:rsid w:val="00B73373"/>
    <w:rsid w:val="00B8157E"/>
    <w:rsid w:val="00B821EA"/>
    <w:rsid w:val="00B84BC1"/>
    <w:rsid w:val="00B857D6"/>
    <w:rsid w:val="00B920E9"/>
    <w:rsid w:val="00B96E66"/>
    <w:rsid w:val="00BA168F"/>
    <w:rsid w:val="00BE6257"/>
    <w:rsid w:val="00BF1176"/>
    <w:rsid w:val="00BF56E7"/>
    <w:rsid w:val="00BF5B42"/>
    <w:rsid w:val="00BF6C20"/>
    <w:rsid w:val="00C033DF"/>
    <w:rsid w:val="00C128F5"/>
    <w:rsid w:val="00C164A9"/>
    <w:rsid w:val="00C33634"/>
    <w:rsid w:val="00C52CB0"/>
    <w:rsid w:val="00C63D1C"/>
    <w:rsid w:val="00C75BAC"/>
    <w:rsid w:val="00C773B2"/>
    <w:rsid w:val="00C84C49"/>
    <w:rsid w:val="00C85198"/>
    <w:rsid w:val="00C8665B"/>
    <w:rsid w:val="00CA0D8E"/>
    <w:rsid w:val="00CA192B"/>
    <w:rsid w:val="00CA2F27"/>
    <w:rsid w:val="00CB08B9"/>
    <w:rsid w:val="00CB0B32"/>
    <w:rsid w:val="00CB2AC7"/>
    <w:rsid w:val="00CB3DE9"/>
    <w:rsid w:val="00CE18DF"/>
    <w:rsid w:val="00CE751E"/>
    <w:rsid w:val="00CF2FFB"/>
    <w:rsid w:val="00D02D9D"/>
    <w:rsid w:val="00D03A93"/>
    <w:rsid w:val="00D06C7B"/>
    <w:rsid w:val="00D1257D"/>
    <w:rsid w:val="00D16EA2"/>
    <w:rsid w:val="00D25AA3"/>
    <w:rsid w:val="00D30D08"/>
    <w:rsid w:val="00D35ADD"/>
    <w:rsid w:val="00D41CF5"/>
    <w:rsid w:val="00D434B7"/>
    <w:rsid w:val="00D47978"/>
    <w:rsid w:val="00D620D6"/>
    <w:rsid w:val="00D67538"/>
    <w:rsid w:val="00D710B0"/>
    <w:rsid w:val="00D76F39"/>
    <w:rsid w:val="00D96AF6"/>
    <w:rsid w:val="00DA5477"/>
    <w:rsid w:val="00DA5ED8"/>
    <w:rsid w:val="00DB3792"/>
    <w:rsid w:val="00DB586C"/>
    <w:rsid w:val="00DC66D4"/>
    <w:rsid w:val="00DC690B"/>
    <w:rsid w:val="00DD5C22"/>
    <w:rsid w:val="00DD6E29"/>
    <w:rsid w:val="00DE491F"/>
    <w:rsid w:val="00DF46B5"/>
    <w:rsid w:val="00DF798D"/>
    <w:rsid w:val="00E26189"/>
    <w:rsid w:val="00E33157"/>
    <w:rsid w:val="00E35EE8"/>
    <w:rsid w:val="00E71B7D"/>
    <w:rsid w:val="00E71F83"/>
    <w:rsid w:val="00E7284E"/>
    <w:rsid w:val="00E84780"/>
    <w:rsid w:val="00EB127B"/>
    <w:rsid w:val="00EC49DB"/>
    <w:rsid w:val="00ED09C8"/>
    <w:rsid w:val="00ED12CC"/>
    <w:rsid w:val="00EF2A81"/>
    <w:rsid w:val="00F06158"/>
    <w:rsid w:val="00F07C9E"/>
    <w:rsid w:val="00F15EF7"/>
    <w:rsid w:val="00F24ED3"/>
    <w:rsid w:val="00F666D0"/>
    <w:rsid w:val="00F94D60"/>
    <w:rsid w:val="00FB5CFF"/>
    <w:rsid w:val="00FE00A5"/>
    <w:rsid w:val="00F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DD"/>
    <w:pPr>
      <w:widowControl w:val="0"/>
    </w:pPr>
  </w:style>
  <w:style w:type="paragraph" w:styleId="20">
    <w:name w:val="heading 2"/>
    <w:basedOn w:val="a"/>
    <w:next w:val="a"/>
    <w:link w:val="21"/>
    <w:qFormat/>
    <w:rsid w:val="0018402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4028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E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E09"/>
    <w:rPr>
      <w:sz w:val="20"/>
      <w:szCs w:val="20"/>
    </w:rPr>
  </w:style>
  <w:style w:type="table" w:styleId="a7">
    <w:name w:val="Table Grid"/>
    <w:basedOn w:val="a1"/>
    <w:uiPriority w:val="59"/>
    <w:rsid w:val="00184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標題 2 字元"/>
    <w:basedOn w:val="a0"/>
    <w:link w:val="20"/>
    <w:rsid w:val="0018402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184028"/>
    <w:rPr>
      <w:rFonts w:ascii="Arial" w:eastAsia="新細明體" w:hAnsi="Arial" w:cs="Times New Roman"/>
      <w:b/>
      <w:bCs/>
      <w:kern w:val="0"/>
      <w:sz w:val="36"/>
      <w:szCs w:val="36"/>
    </w:rPr>
  </w:style>
  <w:style w:type="numbering" w:customStyle="1" w:styleId="10">
    <w:name w:val="無清單1"/>
    <w:next w:val="a2"/>
    <w:semiHidden/>
    <w:rsid w:val="00184028"/>
  </w:style>
  <w:style w:type="paragraph" w:styleId="a8">
    <w:name w:val="Body Text Indent"/>
    <w:basedOn w:val="a"/>
    <w:link w:val="a9"/>
    <w:rsid w:val="00184028"/>
    <w:pPr>
      <w:spacing w:line="480" w:lineRule="exact"/>
      <w:ind w:leftChars="257" w:left="1132" w:hangingChars="184" w:hanging="515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184028"/>
    <w:rPr>
      <w:rFonts w:ascii="標楷體" w:eastAsia="標楷體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18402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c">
    <w:name w:val="annotation text"/>
    <w:basedOn w:val="a"/>
    <w:link w:val="ad"/>
    <w:semiHidden/>
    <w:rsid w:val="00184028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184028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semiHidden/>
    <w:rsid w:val="00184028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184028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184028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character" w:styleId="af0">
    <w:name w:val="Hyperlink"/>
    <w:rsid w:val="00184028"/>
    <w:rPr>
      <w:color w:val="003366"/>
      <w:u w:val="single"/>
    </w:rPr>
  </w:style>
  <w:style w:type="character" w:customStyle="1" w:styleId="linkcd1">
    <w:name w:val="linkcd1"/>
    <w:rsid w:val="00184028"/>
    <w:rPr>
      <w:rFonts w:ascii="taipei" w:hAnsi="taipei" w:hint="default"/>
      <w:i w:val="0"/>
      <w:iCs w:val="0"/>
      <w:color w:val="006699"/>
      <w:sz w:val="15"/>
      <w:szCs w:val="15"/>
    </w:rPr>
  </w:style>
  <w:style w:type="character" w:customStyle="1" w:styleId="item21">
    <w:name w:val="item21"/>
    <w:rsid w:val="00184028"/>
    <w:rPr>
      <w:b/>
      <w:bCs/>
      <w:i w:val="0"/>
      <w:iCs w:val="0"/>
      <w:spacing w:val="0"/>
      <w:sz w:val="32"/>
      <w:szCs w:val="32"/>
    </w:rPr>
  </w:style>
  <w:style w:type="paragraph" w:styleId="Web">
    <w:name w:val="Normal (Web)"/>
    <w:basedOn w:val="a"/>
    <w:rsid w:val="0018402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FFFFFF"/>
      <w:kern w:val="0"/>
      <w:szCs w:val="24"/>
    </w:rPr>
  </w:style>
  <w:style w:type="character" w:styleId="af1">
    <w:name w:val="page number"/>
    <w:basedOn w:val="a0"/>
    <w:rsid w:val="00184028"/>
  </w:style>
  <w:style w:type="paragraph" w:styleId="22">
    <w:name w:val="Body Text Indent 2"/>
    <w:basedOn w:val="a"/>
    <w:link w:val="23"/>
    <w:rsid w:val="0018402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f2">
    <w:name w:val="Plain Text"/>
    <w:basedOn w:val="a"/>
    <w:link w:val="af3"/>
    <w:rsid w:val="00184028"/>
    <w:rPr>
      <w:rFonts w:ascii="細明體" w:eastAsia="細明體" w:hAnsi="Courier New" w:cs="Times New Roman" w:hint="eastAsia"/>
      <w:szCs w:val="20"/>
    </w:rPr>
  </w:style>
  <w:style w:type="character" w:customStyle="1" w:styleId="af3">
    <w:name w:val="純文字 字元"/>
    <w:basedOn w:val="a0"/>
    <w:link w:val="af2"/>
    <w:rsid w:val="00184028"/>
    <w:rPr>
      <w:rFonts w:ascii="細明體" w:eastAsia="細明體" w:hAnsi="Courier New" w:cs="Times New Roman"/>
      <w:szCs w:val="20"/>
    </w:rPr>
  </w:style>
  <w:style w:type="character" w:styleId="af4">
    <w:name w:val="FollowedHyperlink"/>
    <w:rsid w:val="00184028"/>
    <w:rPr>
      <w:color w:val="800080"/>
      <w:u w:val="single"/>
    </w:rPr>
  </w:style>
  <w:style w:type="paragraph" w:styleId="31">
    <w:name w:val="Body Text Indent 3"/>
    <w:basedOn w:val="a"/>
    <w:link w:val="32"/>
    <w:rsid w:val="00184028"/>
    <w:pPr>
      <w:spacing w:line="500" w:lineRule="exact"/>
      <w:ind w:left="540"/>
    </w:pPr>
    <w:rPr>
      <w:rFonts w:ascii="標楷體" w:eastAsia="標楷體" w:hAnsi="標楷體" w:cs="Times New Roman"/>
      <w:szCs w:val="24"/>
    </w:rPr>
  </w:style>
  <w:style w:type="character" w:customStyle="1" w:styleId="32">
    <w:name w:val="本文縮排 3 字元"/>
    <w:basedOn w:val="a0"/>
    <w:link w:val="31"/>
    <w:rsid w:val="00184028"/>
    <w:rPr>
      <w:rFonts w:ascii="標楷體" w:eastAsia="標楷體" w:hAnsi="標楷體" w:cs="Times New Roman"/>
      <w:szCs w:val="24"/>
    </w:rPr>
  </w:style>
  <w:style w:type="table" w:customStyle="1" w:styleId="11">
    <w:name w:val="表格格線1"/>
    <w:basedOn w:val="a1"/>
    <w:next w:val="a7"/>
    <w:rsid w:val="001840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壹"/>
    <w:basedOn w:val="af2"/>
    <w:rsid w:val="00184028"/>
    <w:pPr>
      <w:spacing w:after="240" w:line="480" w:lineRule="exact"/>
      <w:jc w:val="both"/>
    </w:pPr>
    <w:rPr>
      <w:rFonts w:ascii="華康粗黑體" w:eastAsia="華康粗黑體" w:hint="default"/>
      <w:sz w:val="32"/>
    </w:rPr>
  </w:style>
  <w:style w:type="paragraph" w:customStyle="1" w:styleId="af6">
    <w:name w:val="表文"/>
    <w:basedOn w:val="af2"/>
    <w:rsid w:val="00184028"/>
    <w:pPr>
      <w:ind w:left="57" w:right="57"/>
      <w:jc w:val="both"/>
    </w:pPr>
    <w:rPr>
      <w:rFonts w:ascii="標楷體" w:eastAsia="標楷體" w:hint="default"/>
      <w:sz w:val="28"/>
    </w:rPr>
  </w:style>
  <w:style w:type="paragraph" w:styleId="af7">
    <w:name w:val="Document Map"/>
    <w:basedOn w:val="a"/>
    <w:link w:val="af8"/>
    <w:semiHidden/>
    <w:rsid w:val="00184028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8">
    <w:name w:val="文件引導模式 字元"/>
    <w:basedOn w:val="a0"/>
    <w:link w:val="af7"/>
    <w:semiHidden/>
    <w:rsid w:val="00184028"/>
    <w:rPr>
      <w:rFonts w:ascii="Arial" w:eastAsia="新細明體" w:hAnsi="Arial" w:cs="Times New Roman"/>
      <w:szCs w:val="24"/>
      <w:shd w:val="clear" w:color="auto" w:fill="000080"/>
    </w:rPr>
  </w:style>
  <w:style w:type="paragraph" w:styleId="af9">
    <w:name w:val="Block Text"/>
    <w:basedOn w:val="a"/>
    <w:rsid w:val="00184028"/>
    <w:pPr>
      <w:ind w:left="1620" w:right="-1054" w:hanging="720"/>
    </w:pPr>
    <w:rPr>
      <w:rFonts w:ascii="Times New Roman" w:eastAsia="標楷體" w:hAnsi="Times New Roman" w:cs="Times New Roman"/>
      <w:szCs w:val="20"/>
    </w:rPr>
  </w:style>
  <w:style w:type="paragraph" w:styleId="afa">
    <w:name w:val="Note Heading"/>
    <w:basedOn w:val="a"/>
    <w:next w:val="a"/>
    <w:link w:val="afb"/>
    <w:rsid w:val="00184028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fb">
    <w:name w:val="註釋標題 字元"/>
    <w:basedOn w:val="a0"/>
    <w:link w:val="afa"/>
    <w:rsid w:val="00184028"/>
    <w:rPr>
      <w:rFonts w:ascii="標楷體" w:eastAsia="標楷體" w:hAnsi="標楷體" w:cs="Times New Roman"/>
      <w:color w:val="000000"/>
      <w:szCs w:val="24"/>
    </w:rPr>
  </w:style>
  <w:style w:type="paragraph" w:styleId="afc">
    <w:name w:val="Closing"/>
    <w:basedOn w:val="a"/>
    <w:link w:val="afd"/>
    <w:rsid w:val="00184028"/>
    <w:pPr>
      <w:ind w:leftChars="1800" w:left="100"/>
    </w:pPr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character" w:customStyle="1" w:styleId="afd">
    <w:name w:val="結語 字元"/>
    <w:basedOn w:val="a0"/>
    <w:link w:val="afc"/>
    <w:rsid w:val="00184028"/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paragraph" w:styleId="1">
    <w:name w:val="toc 1"/>
    <w:basedOn w:val="a"/>
    <w:next w:val="a"/>
    <w:autoRedefine/>
    <w:semiHidden/>
    <w:rsid w:val="00184028"/>
    <w:pPr>
      <w:numPr>
        <w:numId w:val="10"/>
      </w:numPr>
      <w:tabs>
        <w:tab w:val="right" w:leader="dot" w:pos="8302"/>
      </w:tabs>
      <w:spacing w:before="120" w:after="120"/>
      <w:jc w:val="both"/>
    </w:pPr>
    <w:rPr>
      <w:rFonts w:ascii="Times New Roman" w:eastAsia="新細明體" w:hAnsi="Times New Roman" w:cs="Times New Roman"/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184028"/>
    <w:pPr>
      <w:numPr>
        <w:ilvl w:val="1"/>
        <w:numId w:val="3"/>
      </w:numPr>
      <w:tabs>
        <w:tab w:val="right" w:leader="dot" w:pos="8302"/>
      </w:tabs>
      <w:jc w:val="both"/>
    </w:pPr>
    <w:rPr>
      <w:rFonts w:ascii="Times New Roman" w:eastAsia="新細明體" w:hAnsi="Times New Roman" w:cs="Times New Roman"/>
      <w:smallCaps/>
      <w:sz w:val="20"/>
      <w:szCs w:val="20"/>
    </w:rPr>
  </w:style>
  <w:style w:type="character" w:styleId="afe">
    <w:name w:val="Strong"/>
    <w:qFormat/>
    <w:rsid w:val="00184028"/>
    <w:rPr>
      <w:b/>
      <w:bCs/>
    </w:rPr>
  </w:style>
  <w:style w:type="paragraph" w:styleId="aff">
    <w:name w:val="List Paragraph"/>
    <w:basedOn w:val="a"/>
    <w:uiPriority w:val="34"/>
    <w:qFormat/>
    <w:rsid w:val="009230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0">
    <w:name w:val="heading 2"/>
    <w:basedOn w:val="a"/>
    <w:next w:val="a"/>
    <w:link w:val="21"/>
    <w:qFormat/>
    <w:rsid w:val="00184028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184028"/>
    <w:pPr>
      <w:keepNext/>
      <w:widowControl/>
      <w:spacing w:line="720" w:lineRule="auto"/>
      <w:outlineLvl w:val="2"/>
    </w:pPr>
    <w:rPr>
      <w:rFonts w:ascii="Arial" w:eastAsia="新細明體" w:hAnsi="Arial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3E0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3E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3E09"/>
    <w:rPr>
      <w:sz w:val="20"/>
      <w:szCs w:val="20"/>
    </w:rPr>
  </w:style>
  <w:style w:type="table" w:styleId="a7">
    <w:name w:val="Table Grid"/>
    <w:basedOn w:val="a1"/>
    <w:uiPriority w:val="59"/>
    <w:rsid w:val="0018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標題 2 字元"/>
    <w:basedOn w:val="a0"/>
    <w:link w:val="20"/>
    <w:rsid w:val="0018402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184028"/>
    <w:rPr>
      <w:rFonts w:ascii="Arial" w:eastAsia="新細明體" w:hAnsi="Arial" w:cs="Times New Roman"/>
      <w:b/>
      <w:bCs/>
      <w:kern w:val="0"/>
      <w:sz w:val="36"/>
      <w:szCs w:val="36"/>
    </w:rPr>
  </w:style>
  <w:style w:type="numbering" w:customStyle="1" w:styleId="10">
    <w:name w:val="無清單1"/>
    <w:next w:val="a2"/>
    <w:semiHidden/>
    <w:rsid w:val="00184028"/>
  </w:style>
  <w:style w:type="paragraph" w:styleId="a8">
    <w:name w:val="Body Text Indent"/>
    <w:basedOn w:val="a"/>
    <w:link w:val="a9"/>
    <w:rsid w:val="00184028"/>
    <w:pPr>
      <w:spacing w:line="480" w:lineRule="exact"/>
      <w:ind w:leftChars="257" w:left="1132" w:hangingChars="184" w:hanging="515"/>
      <w:jc w:val="both"/>
    </w:pPr>
    <w:rPr>
      <w:rFonts w:ascii="標楷體" w:eastAsia="標楷體" w:hAnsi="Times New Roman" w:cs="Times New Roman"/>
      <w:sz w:val="28"/>
      <w:szCs w:val="24"/>
    </w:rPr>
  </w:style>
  <w:style w:type="character" w:customStyle="1" w:styleId="a9">
    <w:name w:val="本文縮排 字元"/>
    <w:basedOn w:val="a0"/>
    <w:link w:val="a8"/>
    <w:rsid w:val="00184028"/>
    <w:rPr>
      <w:rFonts w:ascii="標楷體" w:eastAsia="標楷體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184028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b">
    <w:name w:val="本文 字元"/>
    <w:basedOn w:val="a0"/>
    <w:link w:val="aa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">
    <w:name w:val="txt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c">
    <w:name w:val="annotation text"/>
    <w:basedOn w:val="a"/>
    <w:link w:val="ad"/>
    <w:semiHidden/>
    <w:rsid w:val="00184028"/>
    <w:rPr>
      <w:rFonts w:ascii="Times New Roman" w:eastAsia="新細明體" w:hAnsi="Times New Roman" w:cs="Times New Roman"/>
      <w:szCs w:val="24"/>
    </w:rPr>
  </w:style>
  <w:style w:type="character" w:customStyle="1" w:styleId="ad">
    <w:name w:val="註解文字 字元"/>
    <w:basedOn w:val="a0"/>
    <w:link w:val="ac"/>
    <w:semiHidden/>
    <w:rsid w:val="00184028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semiHidden/>
    <w:rsid w:val="00184028"/>
    <w:rPr>
      <w:rFonts w:ascii="Arial" w:eastAsia="新細明體" w:hAnsi="Arial" w:cs="Times New Roman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184028"/>
    <w:rPr>
      <w:rFonts w:ascii="Arial" w:eastAsia="新細明體" w:hAnsi="Arial" w:cs="Times New Roman"/>
      <w:sz w:val="18"/>
      <w:szCs w:val="18"/>
    </w:rPr>
  </w:style>
  <w:style w:type="paragraph" w:customStyle="1" w:styleId="xl23">
    <w:name w:val="xl23"/>
    <w:basedOn w:val="a"/>
    <w:rsid w:val="00184028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Cs w:val="24"/>
    </w:rPr>
  </w:style>
  <w:style w:type="character" w:styleId="af0">
    <w:name w:val="Hyperlink"/>
    <w:rsid w:val="00184028"/>
    <w:rPr>
      <w:color w:val="003366"/>
      <w:u w:val="single"/>
    </w:rPr>
  </w:style>
  <w:style w:type="character" w:customStyle="1" w:styleId="linkcd1">
    <w:name w:val="linkcd1"/>
    <w:rsid w:val="00184028"/>
    <w:rPr>
      <w:rFonts w:ascii="taipei" w:hAnsi="taipei" w:hint="default"/>
      <w:i w:val="0"/>
      <w:iCs w:val="0"/>
      <w:color w:val="006699"/>
      <w:sz w:val="15"/>
      <w:szCs w:val="15"/>
    </w:rPr>
  </w:style>
  <w:style w:type="character" w:customStyle="1" w:styleId="item21">
    <w:name w:val="item21"/>
    <w:rsid w:val="00184028"/>
    <w:rPr>
      <w:b/>
      <w:bCs/>
      <w:i w:val="0"/>
      <w:iCs w:val="0"/>
      <w:spacing w:val="0"/>
      <w:sz w:val="32"/>
      <w:szCs w:val="32"/>
    </w:rPr>
  </w:style>
  <w:style w:type="paragraph" w:styleId="Web">
    <w:name w:val="Normal (Web)"/>
    <w:basedOn w:val="a"/>
    <w:rsid w:val="0018402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color w:val="FFFFFF"/>
      <w:kern w:val="0"/>
      <w:szCs w:val="24"/>
    </w:rPr>
  </w:style>
  <w:style w:type="character" w:styleId="af1">
    <w:name w:val="page number"/>
    <w:basedOn w:val="a0"/>
    <w:rsid w:val="00184028"/>
  </w:style>
  <w:style w:type="paragraph" w:styleId="22">
    <w:name w:val="Body Text Indent 2"/>
    <w:basedOn w:val="a"/>
    <w:link w:val="23"/>
    <w:rsid w:val="0018402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rsid w:val="00184028"/>
    <w:rPr>
      <w:rFonts w:ascii="Times New Roman" w:eastAsia="新細明體" w:hAnsi="Times New Roman" w:cs="Times New Roman"/>
      <w:szCs w:val="24"/>
    </w:rPr>
  </w:style>
  <w:style w:type="paragraph" w:customStyle="1" w:styleId="txt2">
    <w:name w:val="txt2"/>
    <w:basedOn w:val="a"/>
    <w:rsid w:val="00184028"/>
    <w:pPr>
      <w:widowControl/>
      <w:spacing w:before="80" w:after="80" w:line="408" w:lineRule="auto"/>
    </w:pPr>
    <w:rPr>
      <w:rFonts w:ascii="Arial Unicode MS" w:eastAsia="Arial Unicode MS" w:hAnsi="Arial Unicode MS" w:cs="Arial Unicode MS"/>
      <w:kern w:val="0"/>
      <w:sz w:val="26"/>
      <w:szCs w:val="26"/>
    </w:rPr>
  </w:style>
  <w:style w:type="paragraph" w:styleId="af2">
    <w:name w:val="Plain Text"/>
    <w:basedOn w:val="a"/>
    <w:link w:val="af3"/>
    <w:rsid w:val="00184028"/>
    <w:rPr>
      <w:rFonts w:ascii="細明體" w:eastAsia="細明體" w:hAnsi="Courier New" w:cs="Times New Roman" w:hint="eastAsia"/>
      <w:szCs w:val="20"/>
    </w:rPr>
  </w:style>
  <w:style w:type="character" w:customStyle="1" w:styleId="af3">
    <w:name w:val="純文字 字元"/>
    <w:basedOn w:val="a0"/>
    <w:link w:val="af2"/>
    <w:rsid w:val="00184028"/>
    <w:rPr>
      <w:rFonts w:ascii="細明體" w:eastAsia="細明體" w:hAnsi="Courier New" w:cs="Times New Roman"/>
      <w:szCs w:val="20"/>
    </w:rPr>
  </w:style>
  <w:style w:type="character" w:styleId="af4">
    <w:name w:val="FollowedHyperlink"/>
    <w:rsid w:val="00184028"/>
    <w:rPr>
      <w:color w:val="800080"/>
      <w:u w:val="single"/>
    </w:rPr>
  </w:style>
  <w:style w:type="paragraph" w:styleId="31">
    <w:name w:val="Body Text Indent 3"/>
    <w:basedOn w:val="a"/>
    <w:link w:val="32"/>
    <w:rsid w:val="00184028"/>
    <w:pPr>
      <w:spacing w:line="500" w:lineRule="exact"/>
      <w:ind w:left="540"/>
    </w:pPr>
    <w:rPr>
      <w:rFonts w:ascii="標楷體" w:eastAsia="標楷體" w:hAnsi="標楷體" w:cs="Times New Roman"/>
      <w:szCs w:val="24"/>
    </w:rPr>
  </w:style>
  <w:style w:type="character" w:customStyle="1" w:styleId="32">
    <w:name w:val="本文縮排 3 字元"/>
    <w:basedOn w:val="a0"/>
    <w:link w:val="31"/>
    <w:rsid w:val="00184028"/>
    <w:rPr>
      <w:rFonts w:ascii="標楷體" w:eastAsia="標楷體" w:hAnsi="標楷體" w:cs="Times New Roman"/>
      <w:szCs w:val="24"/>
    </w:rPr>
  </w:style>
  <w:style w:type="table" w:customStyle="1" w:styleId="11">
    <w:name w:val="表格格線1"/>
    <w:basedOn w:val="a1"/>
    <w:next w:val="a7"/>
    <w:rsid w:val="001840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壹"/>
    <w:basedOn w:val="af2"/>
    <w:rsid w:val="00184028"/>
    <w:pPr>
      <w:spacing w:after="240" w:line="480" w:lineRule="exact"/>
      <w:jc w:val="both"/>
    </w:pPr>
    <w:rPr>
      <w:rFonts w:ascii="華康粗黑體" w:eastAsia="華康粗黑體" w:hint="default"/>
      <w:sz w:val="32"/>
    </w:rPr>
  </w:style>
  <w:style w:type="paragraph" w:customStyle="1" w:styleId="af6">
    <w:name w:val="表文"/>
    <w:basedOn w:val="af2"/>
    <w:rsid w:val="00184028"/>
    <w:pPr>
      <w:ind w:left="57" w:right="57"/>
      <w:jc w:val="both"/>
    </w:pPr>
    <w:rPr>
      <w:rFonts w:ascii="標楷體" w:eastAsia="標楷體" w:hint="default"/>
      <w:sz w:val="28"/>
    </w:rPr>
  </w:style>
  <w:style w:type="paragraph" w:styleId="af7">
    <w:name w:val="Document Map"/>
    <w:basedOn w:val="a"/>
    <w:link w:val="af8"/>
    <w:semiHidden/>
    <w:rsid w:val="00184028"/>
    <w:pPr>
      <w:shd w:val="clear" w:color="auto" w:fill="000080"/>
    </w:pPr>
    <w:rPr>
      <w:rFonts w:ascii="Arial" w:eastAsia="新細明體" w:hAnsi="Arial" w:cs="Times New Roman"/>
      <w:szCs w:val="24"/>
    </w:rPr>
  </w:style>
  <w:style w:type="character" w:customStyle="1" w:styleId="af8">
    <w:name w:val="文件引導模式 字元"/>
    <w:basedOn w:val="a0"/>
    <w:link w:val="af7"/>
    <w:semiHidden/>
    <w:rsid w:val="00184028"/>
    <w:rPr>
      <w:rFonts w:ascii="Arial" w:eastAsia="新細明體" w:hAnsi="Arial" w:cs="Times New Roman"/>
      <w:szCs w:val="24"/>
      <w:shd w:val="clear" w:color="auto" w:fill="000080"/>
    </w:rPr>
  </w:style>
  <w:style w:type="paragraph" w:styleId="af9">
    <w:name w:val="Block Text"/>
    <w:basedOn w:val="a"/>
    <w:rsid w:val="00184028"/>
    <w:pPr>
      <w:ind w:left="1620" w:right="-1054" w:hanging="720"/>
    </w:pPr>
    <w:rPr>
      <w:rFonts w:ascii="Times New Roman" w:eastAsia="標楷體" w:hAnsi="Times New Roman" w:cs="Times New Roman"/>
      <w:szCs w:val="20"/>
    </w:rPr>
  </w:style>
  <w:style w:type="paragraph" w:styleId="afa">
    <w:name w:val="Note Heading"/>
    <w:basedOn w:val="a"/>
    <w:next w:val="a"/>
    <w:link w:val="afb"/>
    <w:rsid w:val="00184028"/>
    <w:pPr>
      <w:jc w:val="center"/>
    </w:pPr>
    <w:rPr>
      <w:rFonts w:ascii="標楷體" w:eastAsia="標楷體" w:hAnsi="標楷體" w:cs="Times New Roman"/>
      <w:color w:val="000000"/>
      <w:szCs w:val="24"/>
    </w:rPr>
  </w:style>
  <w:style w:type="character" w:customStyle="1" w:styleId="afb">
    <w:name w:val="註釋標題 字元"/>
    <w:basedOn w:val="a0"/>
    <w:link w:val="afa"/>
    <w:rsid w:val="00184028"/>
    <w:rPr>
      <w:rFonts w:ascii="標楷體" w:eastAsia="標楷體" w:hAnsi="標楷體" w:cs="Times New Roman"/>
      <w:color w:val="000000"/>
      <w:szCs w:val="24"/>
    </w:rPr>
  </w:style>
  <w:style w:type="paragraph" w:styleId="afc">
    <w:name w:val="Closing"/>
    <w:basedOn w:val="a"/>
    <w:link w:val="afd"/>
    <w:rsid w:val="00184028"/>
    <w:pPr>
      <w:ind w:leftChars="1800" w:left="100"/>
    </w:pPr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character" w:customStyle="1" w:styleId="afd">
    <w:name w:val="結語 字元"/>
    <w:basedOn w:val="a0"/>
    <w:link w:val="afc"/>
    <w:rsid w:val="00184028"/>
    <w:rPr>
      <w:rFonts w:ascii="標楷體" w:eastAsia="標楷體" w:hAnsi="標楷體" w:cs="Times New Roman"/>
      <w:b/>
      <w:bCs/>
      <w:color w:val="000000"/>
      <w:sz w:val="28"/>
      <w:szCs w:val="28"/>
      <w:bdr w:val="single" w:sz="4" w:space="0" w:color="auto"/>
    </w:rPr>
  </w:style>
  <w:style w:type="paragraph" w:styleId="1">
    <w:name w:val="toc 1"/>
    <w:basedOn w:val="a"/>
    <w:next w:val="a"/>
    <w:autoRedefine/>
    <w:semiHidden/>
    <w:rsid w:val="00184028"/>
    <w:pPr>
      <w:numPr>
        <w:numId w:val="10"/>
      </w:numPr>
      <w:tabs>
        <w:tab w:val="right" w:leader="dot" w:pos="8302"/>
      </w:tabs>
      <w:spacing w:before="120" w:after="120"/>
      <w:jc w:val="both"/>
    </w:pPr>
    <w:rPr>
      <w:rFonts w:ascii="Times New Roman" w:eastAsia="新細明體" w:hAnsi="Times New Roman" w:cs="Times New Roman"/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rsid w:val="00184028"/>
    <w:pPr>
      <w:numPr>
        <w:ilvl w:val="1"/>
        <w:numId w:val="3"/>
      </w:numPr>
      <w:tabs>
        <w:tab w:val="right" w:leader="dot" w:pos="8302"/>
      </w:tabs>
      <w:jc w:val="both"/>
    </w:pPr>
    <w:rPr>
      <w:rFonts w:ascii="Times New Roman" w:eastAsia="新細明體" w:hAnsi="Times New Roman" w:cs="Times New Roman"/>
      <w:smallCaps/>
      <w:sz w:val="20"/>
      <w:szCs w:val="20"/>
    </w:rPr>
  </w:style>
  <w:style w:type="character" w:styleId="afe">
    <w:name w:val="Strong"/>
    <w:qFormat/>
    <w:rsid w:val="00184028"/>
    <w:rPr>
      <w:b/>
      <w:bCs/>
    </w:rPr>
  </w:style>
  <w:style w:type="paragraph" w:styleId="aff">
    <w:name w:val="List Paragraph"/>
    <w:basedOn w:val="a"/>
    <w:uiPriority w:val="34"/>
    <w:qFormat/>
    <w:rsid w:val="009230E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5DFB-426C-48B7-B878-655D373E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976</Words>
  <Characters>5565</Characters>
  <Application>Microsoft Office Word</Application>
  <DocSecurity>0</DocSecurity>
  <Lines>46</Lines>
  <Paragraphs>13</Paragraphs>
  <ScaleCrop>false</ScaleCrop>
  <Company>HOME</Company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2017-04-05T08:33:00Z</cp:lastPrinted>
  <dcterms:created xsi:type="dcterms:W3CDTF">2017-06-03T02:01:00Z</dcterms:created>
  <dcterms:modified xsi:type="dcterms:W3CDTF">2017-06-03T02:01:00Z</dcterms:modified>
</cp:coreProperties>
</file>