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標楷體" w:hAnsi="標楷體" w:cs="標楷體" w:eastAsia="標楷體"/>
          <w:color w:val="auto"/>
          <w:spacing w:val="0"/>
          <w:position w:val="0"/>
          <w:sz w:val="32"/>
          <w:shd w:fill="auto" w:val="clear"/>
        </w:rPr>
        <w:t xml:space="preserve">日期：  年   月   日             </w:t>
      </w:r>
      <w:r>
        <w:rPr>
          <w:rFonts w:ascii="標楷體" w:hAnsi="標楷體" w:cs="標楷體" w:eastAsia="標楷體"/>
          <w:b/>
          <w:color w:val="auto"/>
          <w:spacing w:val="0"/>
          <w:position w:val="0"/>
          <w:sz w:val="32"/>
          <w:shd w:fill="auto" w:val="clear"/>
        </w:rPr>
        <w:t xml:space="preserve">民眾自填版</w:t>
      </w:r>
    </w:p>
    <w:p>
      <w:pPr>
        <w:suppressAutoHyphens w:val="true"/>
        <w:spacing w:before="0" w:after="0" w:line="440"/>
        <w:ind w:right="0" w:left="0" w:firstLine="0"/>
        <w:jc w:val="center"/>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(太巴塱國小）</w:t>
      </w:r>
    </w:p>
    <w:p>
      <w:pPr>
        <w:suppressAutoHyphens w:val="true"/>
        <w:spacing w:before="0" w:after="0" w:line="440"/>
        <w:ind w:right="0" w:left="0" w:firstLine="0"/>
        <w:jc w:val="center"/>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因應「COVID-19(武漢肺炎)」</w:t>
      </w:r>
    </w:p>
    <w:p>
      <w:pPr>
        <w:suppressAutoHyphens w:val="true"/>
        <w:spacing w:before="0" w:after="0" w:line="440"/>
        <w:ind w:right="0" w:left="0" w:firstLine="0"/>
        <w:jc w:val="center"/>
        <w:rPr>
          <w:rFonts w:ascii="Times New Roman" w:hAnsi="Times New Roman" w:cs="Times New Roman" w:eastAsia="Times New Roman"/>
          <w:color w:val="auto"/>
          <w:spacing w:val="0"/>
          <w:position w:val="0"/>
          <w:sz w:val="24"/>
          <w:shd w:fill="auto" w:val="clear"/>
        </w:rPr>
      </w:pPr>
      <w:r>
        <w:rPr>
          <w:rFonts w:ascii="標楷體" w:hAnsi="標楷體" w:cs="標楷體" w:eastAsia="標楷體"/>
          <w:b/>
          <w:color w:val="auto"/>
          <w:spacing w:val="0"/>
          <w:position w:val="0"/>
          <w:sz w:val="32"/>
          <w:shd w:fill="auto" w:val="clear"/>
        </w:rPr>
        <w:t xml:space="preserve">防疫新生活運動實聯制登記表(範本)</w:t>
      </w:r>
    </w:p>
    <w:tbl>
      <w:tblPr/>
      <w:tblGrid>
        <w:gridCol w:w="3823"/>
        <w:gridCol w:w="3827"/>
      </w:tblGrid>
      <w:tr>
        <w:trPr>
          <w:trHeight w:val="754" w:hRule="auto"/>
          <w:jc w:val="left"/>
        </w:trPr>
        <w:tc>
          <w:tcPr>
            <w:tcW w:w="38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時間(例：14:00)</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834" w:hRule="auto"/>
          <w:jc w:val="left"/>
        </w:trPr>
        <w:tc>
          <w:tcPr>
            <w:tcW w:w="38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1位主要聯絡人(例：王先生)</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1" w:hRule="atLeast"/>
          <w:jc w:val="left"/>
        </w:trPr>
        <w:tc>
          <w:tcPr>
            <w:tcW w:w="38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聯繫方式(例：手機、家用或公司電話…)</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517" w:hRule="auto"/>
          <w:jc w:val="left"/>
        </w:trPr>
        <w:tc>
          <w:tcPr>
            <w:tcW w:w="38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同行人數(主要聯絡人於28天內須能聯絡同行所有人)</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1" w:hRule="atLeast"/>
          <w:jc w:val="left"/>
        </w:trPr>
        <w:tc>
          <w:tcPr>
            <w:tcW w:w="38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欲使用場地(例：</w:t>
            </w:r>
            <w:r>
              <w:rPr>
                <w:rFonts w:ascii="Segoe UI Symbol" w:hAnsi="Segoe UI Symbol" w:cs="Segoe UI Symbol" w:eastAsia="Segoe UI Symbol"/>
                <w:color w:val="auto"/>
                <w:spacing w:val="0"/>
                <w:position w:val="0"/>
                <w:sz w:val="24"/>
                <w:shd w:fill="auto" w:val="clear"/>
              </w:rPr>
              <w:t xml:space="preserve">○○</w:t>
            </w:r>
            <w:r>
              <w:rPr>
                <w:rFonts w:ascii="標楷體" w:hAnsi="標楷體" w:cs="標楷體" w:eastAsia="標楷體"/>
                <w:color w:val="auto"/>
                <w:spacing w:val="0"/>
                <w:position w:val="0"/>
                <w:sz w:val="24"/>
                <w:shd w:fill="auto" w:val="clear"/>
              </w:rPr>
              <w:t xml:space="preserve">室、</w:t>
            </w:r>
            <w:r>
              <w:rPr>
                <w:rFonts w:ascii="Segoe UI Symbol" w:hAnsi="Segoe UI Symbol" w:cs="Segoe UI Symbol" w:eastAsia="Segoe UI Symbol"/>
                <w:color w:val="auto"/>
                <w:spacing w:val="0"/>
                <w:position w:val="0"/>
                <w:sz w:val="24"/>
                <w:shd w:fill="auto" w:val="clear"/>
              </w:rPr>
              <w:t xml:space="preserve">○○</w:t>
            </w:r>
            <w:r>
              <w:rPr>
                <w:rFonts w:ascii="標楷體" w:hAnsi="標楷體" w:cs="標楷體" w:eastAsia="標楷體"/>
                <w:color w:val="auto"/>
                <w:spacing w:val="0"/>
                <w:position w:val="0"/>
                <w:sz w:val="24"/>
                <w:shd w:fill="auto" w:val="clear"/>
              </w:rPr>
              <w:t xml:space="preserve">場、</w:t>
            </w:r>
            <w:r>
              <w:rPr>
                <w:rFonts w:ascii="Segoe UI Symbol" w:hAnsi="Segoe UI Symbol" w:cs="Segoe UI Symbol" w:eastAsia="Segoe UI Symbol"/>
                <w:color w:val="auto"/>
                <w:spacing w:val="0"/>
                <w:position w:val="0"/>
                <w:sz w:val="24"/>
                <w:shd w:fill="auto" w:val="clear"/>
              </w:rPr>
              <w:t xml:space="preserve">○○</w:t>
            </w:r>
            <w:r>
              <w:rPr>
                <w:rFonts w:ascii="標楷體" w:hAnsi="標楷體" w:cs="標楷體" w:eastAsia="標楷體"/>
                <w:color w:val="auto"/>
                <w:spacing w:val="0"/>
                <w:position w:val="0"/>
                <w:sz w:val="24"/>
                <w:shd w:fill="auto" w:val="clear"/>
              </w:rPr>
              <w:t xml:space="preserve">廳、</w:t>
            </w:r>
            <w:r>
              <w:rPr>
                <w:rFonts w:ascii="Segoe UI Symbol" w:hAnsi="Segoe UI Symbol" w:cs="Segoe UI Symbol" w:eastAsia="Segoe UI Symbol"/>
                <w:color w:val="auto"/>
                <w:spacing w:val="0"/>
                <w:position w:val="0"/>
                <w:sz w:val="24"/>
                <w:shd w:fill="auto" w:val="clear"/>
              </w:rPr>
              <w:t xml:space="preserve">○○</w:t>
            </w:r>
            <w:r>
              <w:rPr>
                <w:rFonts w:ascii="標楷體" w:hAnsi="標楷體" w:cs="標楷體" w:eastAsia="標楷體"/>
                <w:color w:val="auto"/>
                <w:spacing w:val="0"/>
                <w:position w:val="0"/>
                <w:sz w:val="24"/>
                <w:shd w:fill="auto" w:val="clear"/>
              </w:rPr>
              <w:t xml:space="preserve">桌…)</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新細明體" w:hAnsi="新細明體" w:cs="新細明體" w:eastAsia="新細明體"/>
                <w:color w:val="auto"/>
                <w:spacing w:val="0"/>
                <w:position w:val="0"/>
                <w:sz w:val="22"/>
                <w:shd w:fill="auto" w:val="clear"/>
              </w:rPr>
            </w:pPr>
          </w:p>
        </w:tc>
      </w:tr>
      <w:tr>
        <w:trPr>
          <w:trHeight w:val="846" w:hRule="auto"/>
          <w:jc w:val="left"/>
        </w:trPr>
        <w:tc>
          <w:tcPr>
            <w:tcW w:w="38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36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備註(特殊事項紀錄說明)</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新細明體" w:hAnsi="新細明體" w:cs="新細明體" w:eastAsia="新細明體"/>
                <w:color w:val="auto"/>
                <w:spacing w:val="0"/>
                <w:position w:val="0"/>
                <w:sz w:val="22"/>
                <w:shd w:fill="auto" w:val="clear"/>
              </w:rPr>
            </w:pPr>
          </w:p>
        </w:tc>
      </w:tr>
    </w:tbl>
    <w:p>
      <w:pPr>
        <w:suppressAutoHyphens w:val="true"/>
        <w:spacing w:before="0" w:after="0" w:line="320"/>
        <w:ind w:right="0" w:left="0" w:firstLine="0"/>
        <w:jc w:val="both"/>
        <w:rPr>
          <w:rFonts w:ascii="標楷體" w:hAnsi="標楷體" w:cs="標楷體" w:eastAsia="標楷體"/>
          <w:color w:val="auto"/>
          <w:spacing w:val="0"/>
          <w:position w:val="0"/>
          <w:sz w:val="22"/>
          <w:shd w:fill="auto" w:val="clear"/>
        </w:rPr>
      </w:pPr>
      <w:r>
        <w:rPr>
          <w:rFonts w:ascii="標楷體" w:hAnsi="標楷體" w:cs="標楷體" w:eastAsia="標楷體"/>
          <w:color w:val="auto"/>
          <w:spacing w:val="0"/>
          <w:position w:val="0"/>
          <w:sz w:val="22"/>
          <w:shd w:fill="auto" w:val="clear"/>
        </w:rPr>
        <w:t xml:space="preserve">備註：</w:t>
      </w:r>
    </w:p>
    <w:p>
      <w:pPr>
        <w:numPr>
          <w:ilvl w:val="0"/>
          <w:numId w:val="28"/>
        </w:numPr>
        <w:suppressAutoHyphens w:val="true"/>
        <w:spacing w:before="0" w:after="0" w:line="320"/>
        <w:ind w:right="0" w:left="284" w:hanging="284"/>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為維持國內疫情之穩定控制，本場所配合政府「COVID19（武漢肺炎）」防疫新生活運動，採行實聯制措施。依據「個人資料保護法之特定目的及個人資料之類別」代號012公共衛生或傳染病防治之特定目的，蒐集以上個人資料，且不得為目的外利用。所蒐集之資料僅保存 28 日，屆期銷毀。感謝您的配合。</w:t>
      </w:r>
    </w:p>
    <w:p>
      <w:pPr>
        <w:numPr>
          <w:ilvl w:val="0"/>
          <w:numId w:val="28"/>
        </w:numPr>
        <w:suppressAutoHyphens w:val="true"/>
        <w:spacing w:before="0" w:after="0" w:line="320"/>
        <w:ind w:right="0" w:left="284" w:hanging="284"/>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個人資料利用之對象及方式：為防堵疫情而有必要時，得提供衛生主管機關依傳染病防治法等規定進行疫情調查及聯繫使用。 </w:t>
      </w:r>
    </w:p>
    <w:p>
      <w:pPr>
        <w:numPr>
          <w:ilvl w:val="0"/>
          <w:numId w:val="28"/>
        </w:numPr>
        <w:suppressAutoHyphens w:val="true"/>
        <w:spacing w:before="0" w:after="0" w:line="320"/>
        <w:ind w:right="0" w:left="284" w:hanging="284"/>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當事人就其個人資料得依個人資料保護法規定，向太巴塱國小（資料蒐集機關）行使權利，包括查詢或請求閱覽、請求製給複製本、請求補充或更正、請求停止處理或利用、請求刪除等。相關權利行使方式：【例如】本人攜帶身分證明文件至本校二樓教導處申辦。</w:t>
      </w:r>
    </w:p>
    <w:p>
      <w:pPr>
        <w:numPr>
          <w:ilvl w:val="0"/>
          <w:numId w:val="28"/>
        </w:numPr>
        <w:suppressAutoHyphens w:val="true"/>
        <w:spacing w:before="0" w:after="0" w:line="320"/>
        <w:ind w:right="0" w:left="284" w:hanging="284"/>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當事人如無法配合本實聯制作業，將禁止進入校內。</w:t>
      </w:r>
    </w:p>
    <w:p>
      <w:pPr>
        <w:numPr>
          <w:ilvl w:val="0"/>
          <w:numId w:val="28"/>
        </w:numPr>
        <w:suppressAutoHyphens w:val="true"/>
        <w:spacing w:before="0" w:after="0" w:line="320"/>
        <w:ind w:right="0" w:left="284" w:hanging="284"/>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本實聯制其他相關措施說明，請參閱</w:t>
      </w:r>
      <w:hyperlink xmlns:r="http://schemas.openxmlformats.org/officeDocument/2006/relationships" r:id="docRId0">
        <w:r>
          <w:rPr>
            <w:rFonts w:ascii="標楷體" w:hAnsi="標楷體" w:cs="標楷體" w:eastAsia="標楷體"/>
            <w:color w:val="0000FF"/>
            <w:spacing w:val="0"/>
            <w:position w:val="0"/>
            <w:sz w:val="24"/>
            <w:u w:val="single"/>
            <w:shd w:fill="auto" w:val="clear"/>
          </w:rPr>
          <w:t xml:space="preserve">http://at.cdc.tw/8QI4hA</w:t>
        </w:r>
      </w:hyperlink>
      <w:r>
        <w:rPr>
          <w:rFonts w:ascii="標楷體" w:hAnsi="標楷體" w:cs="標楷體" w:eastAsia="標楷體"/>
          <w:color w:val="auto"/>
          <w:spacing w:val="0"/>
          <w:position w:val="0"/>
          <w:sz w:val="24"/>
          <w:shd w:fill="auto" w:val="clear"/>
        </w:rPr>
        <w:t xml:space="preserve">。</w:t>
      </w:r>
    </w:p>
    <w:p>
      <w:pPr>
        <w:suppressAutoHyphens w:val="true"/>
        <w:spacing w:before="0" w:after="0" w:line="240"/>
        <w:ind w:right="0" w:left="1" w:hanging="140"/>
        <w:jc w:val="both"/>
        <w:rPr>
          <w:rFonts w:ascii="Times New Roman" w:hAnsi="Times New Roman" w:cs="Times New Roman" w:eastAsia="Times New Roman"/>
          <w:color w:val="auto"/>
          <w:spacing w:val="0"/>
          <w:position w:val="0"/>
          <w:sz w:val="18"/>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at.cdc.tw/8QI4hA"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